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B8" w:rsidRDefault="00783FB8" w:rsidP="00783FB8">
      <w:pPr>
        <w:spacing w:line="480" w:lineRule="exact"/>
        <w:jc w:val="center"/>
      </w:pPr>
      <w:r>
        <w:rPr>
          <w:rFonts w:ascii="仿宋_GB2312" w:eastAsia="仿宋_GB2312" w:hAnsi="宋体" w:cs="宋体" w:hint="eastAsia"/>
          <w:sz w:val="30"/>
          <w:szCs w:val="30"/>
        </w:rPr>
        <w:t xml:space="preserve">      </w:t>
      </w:r>
      <w:r w:rsidR="005A7D11">
        <w:rPr>
          <w:noProof/>
        </w:rPr>
        <w:drawing>
          <wp:anchor distT="0" distB="0" distL="114300" distR="114300" simplePos="0" relativeHeight="251656704" behindDoc="1" locked="0" layoutInCell="1" allowOverlap="1">
            <wp:simplePos x="0" y="0"/>
            <wp:positionH relativeFrom="column">
              <wp:posOffset>-27305</wp:posOffset>
            </wp:positionH>
            <wp:positionV relativeFrom="paragraph">
              <wp:posOffset>281940</wp:posOffset>
            </wp:positionV>
            <wp:extent cx="5534025" cy="1104900"/>
            <wp:effectExtent l="19050" t="0" r="9525" b="0"/>
            <wp:wrapNone/>
            <wp:docPr id="2" name="图片 2" descr="xiaoz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aozheng"/>
                    <pic:cNvPicPr>
                      <a:picLocks noChangeAspect="1" noChangeArrowheads="1"/>
                    </pic:cNvPicPr>
                  </pic:nvPicPr>
                  <pic:blipFill>
                    <a:blip r:embed="rId6" cstate="print"/>
                    <a:srcRect/>
                    <a:stretch>
                      <a:fillRect/>
                    </a:stretch>
                  </pic:blipFill>
                  <pic:spPr bwMode="auto">
                    <a:xfrm>
                      <a:off x="0" y="0"/>
                      <a:ext cx="5534025" cy="1104900"/>
                    </a:xfrm>
                    <a:prstGeom prst="rect">
                      <a:avLst/>
                    </a:prstGeom>
                    <a:noFill/>
                    <a:ln w="9525">
                      <a:noFill/>
                      <a:miter lim="800000"/>
                      <a:headEnd/>
                      <a:tailEnd/>
                    </a:ln>
                  </pic:spPr>
                </pic:pic>
              </a:graphicData>
            </a:graphic>
          </wp:anchor>
        </w:drawing>
      </w:r>
    </w:p>
    <w:p w:rsidR="00783FB8" w:rsidRDefault="00783FB8" w:rsidP="00783FB8">
      <w:pPr>
        <w:spacing w:line="480" w:lineRule="exact"/>
        <w:jc w:val="center"/>
      </w:pPr>
    </w:p>
    <w:p w:rsidR="00783FB8" w:rsidRDefault="00783FB8" w:rsidP="00783FB8">
      <w:pPr>
        <w:spacing w:line="480" w:lineRule="exact"/>
        <w:jc w:val="center"/>
      </w:pPr>
    </w:p>
    <w:p w:rsidR="00783FB8" w:rsidRDefault="00783FB8" w:rsidP="00783FB8">
      <w:pPr>
        <w:spacing w:line="480" w:lineRule="exact"/>
        <w:jc w:val="center"/>
      </w:pPr>
    </w:p>
    <w:p w:rsidR="00783FB8" w:rsidRDefault="00783FB8" w:rsidP="00783FB8">
      <w:pPr>
        <w:spacing w:line="480" w:lineRule="exact"/>
        <w:jc w:val="center"/>
      </w:pPr>
    </w:p>
    <w:p w:rsidR="00783FB8" w:rsidRDefault="00783FB8" w:rsidP="00783FB8">
      <w:pPr>
        <w:spacing w:line="500" w:lineRule="exact"/>
        <w:jc w:val="center"/>
        <w:rPr>
          <w:rFonts w:ascii="华文中宋" w:eastAsia="华文中宋"/>
          <w:sz w:val="36"/>
        </w:rPr>
      </w:pPr>
    </w:p>
    <w:p w:rsidR="00783FB8" w:rsidRDefault="00783FB8" w:rsidP="00783FB8">
      <w:pPr>
        <w:tabs>
          <w:tab w:val="left" w:pos="8280"/>
        </w:tabs>
        <w:spacing w:beforeLines="50" w:line="560" w:lineRule="exact"/>
        <w:ind w:right="56"/>
        <w:jc w:val="center"/>
        <w:outlineLvl w:val="0"/>
        <w:rPr>
          <w:rFonts w:ascii="楷体_GB2312" w:eastAsia="楷体_GB2312" w:hAnsi="宋体" w:hint="eastAsia"/>
          <w:sz w:val="30"/>
        </w:rPr>
      </w:pPr>
      <w:r w:rsidRPr="00AD5BFB">
        <w:rPr>
          <w:rFonts w:ascii="仿宋_GB2312" w:eastAsia="仿宋_GB2312" w:hAnsi="宋体" w:hint="eastAsia"/>
          <w:sz w:val="32"/>
          <w:szCs w:val="32"/>
        </w:rPr>
        <w:t>校政〔2015〕</w:t>
      </w:r>
      <w:r>
        <w:rPr>
          <w:rFonts w:ascii="仿宋_GB2312" w:eastAsia="仿宋_GB2312" w:hAnsi="宋体" w:hint="eastAsia"/>
          <w:sz w:val="32"/>
          <w:szCs w:val="32"/>
        </w:rPr>
        <w:t>120</w:t>
      </w:r>
      <w:r w:rsidRPr="00AD5BFB">
        <w:rPr>
          <w:rFonts w:ascii="仿宋_GB2312" w:eastAsia="仿宋_GB2312" w:hAnsi="宋体" w:hint="eastAsia"/>
          <w:sz w:val="32"/>
          <w:szCs w:val="32"/>
        </w:rPr>
        <w:t>号</w:t>
      </w:r>
      <w:r w:rsidRPr="00AD5BFB">
        <w:rPr>
          <w:rFonts w:ascii="仿宋_GB2312" w:eastAsia="仿宋_GB2312" w:hAnsi="宋体" w:hint="eastAsia"/>
          <w:sz w:val="30"/>
        </w:rPr>
        <w:t xml:space="preserve"> </w:t>
      </w:r>
      <w:r>
        <w:rPr>
          <w:rFonts w:ascii="仿宋_GB2312" w:eastAsia="仿宋_GB2312" w:hAnsi="宋体" w:hint="eastAsia"/>
          <w:sz w:val="30"/>
        </w:rPr>
        <w:t xml:space="preserve">                 </w:t>
      </w:r>
      <w:r>
        <w:rPr>
          <w:rFonts w:ascii="仿宋_GB2312" w:eastAsia="仿宋_GB2312" w:hAnsi="宋体" w:hint="eastAsia"/>
          <w:sz w:val="32"/>
          <w:szCs w:val="32"/>
        </w:rPr>
        <w:t>签发人：</w:t>
      </w:r>
      <w:r>
        <w:rPr>
          <w:rFonts w:ascii="楷体_GB2312" w:eastAsia="楷体_GB2312" w:hAnsi="宋体" w:hint="eastAsia"/>
          <w:sz w:val="32"/>
          <w:szCs w:val="32"/>
        </w:rPr>
        <w:t>郭永存</w:t>
      </w:r>
    </w:p>
    <w:p w:rsidR="00783FB8" w:rsidRPr="00CB6B40" w:rsidRDefault="00783FB8" w:rsidP="00783FB8">
      <w:pPr>
        <w:spacing w:line="560" w:lineRule="exact"/>
        <w:jc w:val="center"/>
        <w:rPr>
          <w:rFonts w:ascii="华文中宋" w:eastAsia="华文中宋" w:hint="eastAsia"/>
          <w:sz w:val="36"/>
        </w:rPr>
      </w:pPr>
      <w:r>
        <w:rPr>
          <w:noProof/>
        </w:rPr>
        <w:pict>
          <v:line id="_x0000_s1027" style="position:absolute;left:0;text-align:left;z-index:-251658752" from="-11pt,14.4pt" to="445.75pt,14.4pt" strokecolor="#f30" strokeweight="3pt"/>
        </w:pict>
      </w:r>
    </w:p>
    <w:p w:rsidR="00783FB8" w:rsidRDefault="00783FB8" w:rsidP="00783FB8">
      <w:pPr>
        <w:spacing w:line="560" w:lineRule="exact"/>
        <w:jc w:val="center"/>
        <w:rPr>
          <w:rFonts w:ascii="华文中宋" w:eastAsia="华文中宋" w:hint="eastAsia"/>
          <w:sz w:val="36"/>
        </w:rPr>
      </w:pPr>
    </w:p>
    <w:p w:rsidR="00783FB8" w:rsidRDefault="00783FB8" w:rsidP="00783FB8">
      <w:pPr>
        <w:spacing w:line="640" w:lineRule="exact"/>
        <w:jc w:val="center"/>
        <w:rPr>
          <w:rFonts w:ascii="方正小标宋简体" w:eastAsia="方正小标宋简体" w:hint="eastAsia"/>
          <w:sz w:val="44"/>
          <w:szCs w:val="44"/>
        </w:rPr>
      </w:pPr>
      <w:r w:rsidRPr="00783FB8">
        <w:rPr>
          <w:rFonts w:ascii="方正小标宋简体" w:eastAsia="方正小标宋简体" w:hint="eastAsia"/>
          <w:sz w:val="44"/>
          <w:szCs w:val="44"/>
        </w:rPr>
        <w:t>关于印发《安徽理工大学研究生学业奖学金</w:t>
      </w:r>
    </w:p>
    <w:p w:rsidR="00783FB8" w:rsidRPr="00783FB8" w:rsidRDefault="00783FB8" w:rsidP="00783FB8">
      <w:pPr>
        <w:spacing w:line="640" w:lineRule="exact"/>
        <w:jc w:val="center"/>
        <w:rPr>
          <w:rFonts w:ascii="方正小标宋简体" w:eastAsia="方正小标宋简体" w:hint="eastAsia"/>
          <w:sz w:val="44"/>
          <w:szCs w:val="44"/>
        </w:rPr>
      </w:pPr>
      <w:r w:rsidRPr="00783FB8">
        <w:rPr>
          <w:rFonts w:ascii="方正小标宋简体" w:eastAsia="方正小标宋简体" w:hint="eastAsia"/>
          <w:sz w:val="44"/>
          <w:szCs w:val="44"/>
        </w:rPr>
        <w:t>管理暂行办法（修订）》的通知</w:t>
      </w:r>
    </w:p>
    <w:p w:rsidR="00783FB8" w:rsidRPr="000F58A3" w:rsidRDefault="00783FB8" w:rsidP="00783FB8">
      <w:pPr>
        <w:spacing w:line="520" w:lineRule="exact"/>
        <w:jc w:val="center"/>
        <w:rPr>
          <w:rFonts w:ascii="仿宋_GB2312" w:eastAsia="仿宋_GB2312" w:hAnsi="华文中宋" w:hint="eastAsia"/>
          <w:color w:val="000000"/>
          <w:sz w:val="32"/>
          <w:szCs w:val="32"/>
        </w:rPr>
      </w:pPr>
    </w:p>
    <w:p w:rsidR="00783FB8" w:rsidRPr="00783FB8" w:rsidRDefault="00783FB8" w:rsidP="00783FB8">
      <w:pPr>
        <w:spacing w:line="520" w:lineRule="exact"/>
        <w:rPr>
          <w:rFonts w:ascii="仿宋_GB2312" w:eastAsia="仿宋_GB2312" w:hint="eastAsia"/>
          <w:sz w:val="32"/>
          <w:szCs w:val="32"/>
        </w:rPr>
      </w:pPr>
      <w:r w:rsidRPr="00783FB8">
        <w:rPr>
          <w:rFonts w:ascii="仿宋_GB2312" w:eastAsia="仿宋_GB2312" w:hint="eastAsia"/>
          <w:sz w:val="32"/>
          <w:szCs w:val="32"/>
        </w:rPr>
        <w:t>各处级单位：</w:t>
      </w:r>
    </w:p>
    <w:p w:rsidR="00783FB8" w:rsidRPr="00783FB8" w:rsidRDefault="00783FB8" w:rsidP="00783FB8">
      <w:pPr>
        <w:spacing w:line="520" w:lineRule="exact"/>
        <w:ind w:firstLineChars="200" w:firstLine="640"/>
        <w:rPr>
          <w:rFonts w:ascii="仿宋_GB2312" w:eastAsia="仿宋_GB2312" w:hint="eastAsia"/>
          <w:sz w:val="32"/>
          <w:szCs w:val="32"/>
        </w:rPr>
      </w:pPr>
      <w:r w:rsidRPr="00783FB8">
        <w:rPr>
          <w:rFonts w:ascii="仿宋_GB2312" w:eastAsia="仿宋_GB2312" w:hint="eastAsia"/>
          <w:sz w:val="32"/>
          <w:szCs w:val="32"/>
        </w:rPr>
        <w:t>《安徽理工大学研究生学业奖学金管理暂行办法（修订）》已经校长办公会议研究审定，现予印发，请认真遵照执行。</w:t>
      </w:r>
    </w:p>
    <w:p w:rsidR="00783FB8" w:rsidRPr="00783FB8" w:rsidRDefault="00783FB8" w:rsidP="00783FB8">
      <w:pPr>
        <w:spacing w:line="520" w:lineRule="exact"/>
        <w:rPr>
          <w:rFonts w:ascii="仿宋_GB2312" w:eastAsia="仿宋_GB2312" w:hint="eastAsia"/>
          <w:sz w:val="32"/>
          <w:szCs w:val="32"/>
        </w:rPr>
      </w:pPr>
    </w:p>
    <w:p w:rsidR="00783FB8" w:rsidRPr="000F58A3" w:rsidRDefault="005A7D11" w:rsidP="00783FB8">
      <w:pPr>
        <w:spacing w:line="520" w:lineRule="exact"/>
        <w:ind w:firstLineChars="200" w:firstLine="640"/>
        <w:rPr>
          <w:rFonts w:ascii="仿宋_GB2312" w:eastAsia="仿宋_GB2312" w:hAnsi="华文中宋" w:cs="宋体" w:hint="eastAsia"/>
          <w:snapToGrid w:val="0"/>
          <w:color w:val="000000"/>
          <w:kern w:val="0"/>
          <w:sz w:val="32"/>
          <w:szCs w:val="32"/>
        </w:rPr>
      </w:pPr>
      <w:r>
        <w:rPr>
          <w:rFonts w:ascii="仿宋_GB2312" w:eastAsia="仿宋_GB2312" w:hint="eastAsia"/>
          <w:noProof/>
          <w:sz w:val="32"/>
          <w:szCs w:val="32"/>
        </w:rPr>
        <w:drawing>
          <wp:anchor distT="0" distB="0" distL="114300" distR="114300" simplePos="0" relativeHeight="251658752" behindDoc="1" locked="0" layoutInCell="1" allowOverlap="1">
            <wp:simplePos x="0" y="0"/>
            <wp:positionH relativeFrom="column">
              <wp:posOffset>3355340</wp:posOffset>
            </wp:positionH>
            <wp:positionV relativeFrom="paragraph">
              <wp:posOffset>198120</wp:posOffset>
            </wp:positionV>
            <wp:extent cx="1885950" cy="1857375"/>
            <wp:effectExtent l="19050" t="0" r="0" b="0"/>
            <wp:wrapNone/>
            <wp:docPr id="4" name="图片 4" descr="行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行政"/>
                    <pic:cNvPicPr>
                      <a:picLocks noChangeAspect="1" noChangeArrowheads="1"/>
                    </pic:cNvPicPr>
                  </pic:nvPicPr>
                  <pic:blipFill>
                    <a:blip r:embed="rId7" cstate="print"/>
                    <a:srcRect/>
                    <a:stretch>
                      <a:fillRect/>
                    </a:stretch>
                  </pic:blipFill>
                  <pic:spPr bwMode="auto">
                    <a:xfrm>
                      <a:off x="0" y="0"/>
                      <a:ext cx="1885950" cy="1857375"/>
                    </a:xfrm>
                    <a:prstGeom prst="rect">
                      <a:avLst/>
                    </a:prstGeom>
                    <a:noFill/>
                    <a:ln w="9525">
                      <a:noFill/>
                      <a:miter lim="800000"/>
                      <a:headEnd/>
                      <a:tailEnd/>
                    </a:ln>
                  </pic:spPr>
                </pic:pic>
              </a:graphicData>
            </a:graphic>
          </wp:anchor>
        </w:drawing>
      </w:r>
    </w:p>
    <w:p w:rsidR="00783FB8" w:rsidRPr="000F58A3" w:rsidRDefault="00783FB8" w:rsidP="00783FB8">
      <w:pPr>
        <w:spacing w:line="520" w:lineRule="exact"/>
        <w:ind w:firstLineChars="200" w:firstLine="640"/>
        <w:rPr>
          <w:rFonts w:ascii="仿宋_GB2312" w:eastAsia="仿宋_GB2312" w:hAnsi="华文中宋" w:cs="宋体" w:hint="eastAsia"/>
          <w:snapToGrid w:val="0"/>
          <w:color w:val="000000"/>
          <w:kern w:val="0"/>
          <w:sz w:val="32"/>
          <w:szCs w:val="32"/>
        </w:rPr>
      </w:pPr>
    </w:p>
    <w:p w:rsidR="00783FB8" w:rsidRPr="000F58A3" w:rsidRDefault="00783FB8" w:rsidP="00783FB8">
      <w:pPr>
        <w:spacing w:line="520" w:lineRule="exact"/>
        <w:ind w:firstLineChars="500" w:firstLine="1600"/>
        <w:rPr>
          <w:rFonts w:ascii="仿宋_GB2312" w:eastAsia="仿宋_GB2312" w:hint="eastAsia"/>
          <w:sz w:val="32"/>
          <w:szCs w:val="32"/>
        </w:rPr>
      </w:pPr>
    </w:p>
    <w:p w:rsidR="00783FB8" w:rsidRPr="000F58A3" w:rsidRDefault="00783FB8" w:rsidP="00783FB8">
      <w:pPr>
        <w:spacing w:line="520" w:lineRule="exact"/>
        <w:ind w:firstLineChars="1820" w:firstLine="5824"/>
        <w:rPr>
          <w:rFonts w:ascii="仿宋_GB2312" w:eastAsia="仿宋_GB2312" w:hint="eastAsia"/>
          <w:sz w:val="32"/>
          <w:szCs w:val="32"/>
        </w:rPr>
      </w:pPr>
      <w:r w:rsidRPr="000F58A3">
        <w:rPr>
          <w:rFonts w:ascii="仿宋_GB2312" w:eastAsia="仿宋_GB2312" w:hint="eastAsia"/>
          <w:sz w:val="32"/>
          <w:szCs w:val="32"/>
        </w:rPr>
        <w:t>安徽理工大学</w:t>
      </w:r>
    </w:p>
    <w:p w:rsidR="00783FB8" w:rsidRPr="000F58A3" w:rsidRDefault="00783FB8" w:rsidP="00783FB8">
      <w:pPr>
        <w:spacing w:line="520" w:lineRule="exact"/>
        <w:ind w:firstLineChars="1720" w:firstLine="5504"/>
        <w:rPr>
          <w:rFonts w:ascii="仿宋_GB2312" w:eastAsia="仿宋_GB2312" w:hint="eastAsia"/>
          <w:sz w:val="32"/>
          <w:szCs w:val="32"/>
        </w:rPr>
      </w:pPr>
      <w:smartTag w:uri="urn:schemas-microsoft-com:office:smarttags" w:element="chsdate">
        <w:smartTagPr>
          <w:attr w:name="IsROCDate" w:val="False"/>
          <w:attr w:name="IsLunarDate" w:val="False"/>
          <w:attr w:name="Day" w:val="12"/>
          <w:attr w:name="Month" w:val="11"/>
          <w:attr w:name="Year" w:val="2015"/>
        </w:smartTagPr>
        <w:r w:rsidRPr="000F58A3">
          <w:rPr>
            <w:rFonts w:ascii="仿宋_GB2312" w:eastAsia="仿宋_GB2312" w:hint="eastAsia"/>
            <w:sz w:val="32"/>
            <w:szCs w:val="32"/>
          </w:rPr>
          <w:t>2015年11月1</w:t>
        </w:r>
        <w:r>
          <w:rPr>
            <w:rFonts w:ascii="仿宋_GB2312" w:eastAsia="仿宋_GB2312" w:hint="eastAsia"/>
            <w:sz w:val="32"/>
            <w:szCs w:val="32"/>
          </w:rPr>
          <w:t>2</w:t>
        </w:r>
        <w:r w:rsidRPr="000F58A3">
          <w:rPr>
            <w:rFonts w:ascii="仿宋_GB2312" w:eastAsia="仿宋_GB2312" w:hint="eastAsia"/>
            <w:sz w:val="32"/>
            <w:szCs w:val="32"/>
          </w:rPr>
          <w:t>日</w:t>
        </w:r>
      </w:smartTag>
    </w:p>
    <w:p w:rsidR="00783FB8" w:rsidRDefault="00783FB8" w:rsidP="00783FB8">
      <w:pPr>
        <w:spacing w:line="640" w:lineRule="exact"/>
        <w:jc w:val="center"/>
        <w:rPr>
          <w:rFonts w:ascii="仿宋_GB2312" w:eastAsia="仿宋_GB2312" w:hAnsi="华文中宋" w:hint="eastAsia"/>
          <w:color w:val="000000"/>
          <w:sz w:val="32"/>
          <w:szCs w:val="32"/>
        </w:rPr>
      </w:pPr>
    </w:p>
    <w:p w:rsidR="00783FB8" w:rsidRPr="007834BE" w:rsidRDefault="00783FB8" w:rsidP="00783FB8">
      <w:pPr>
        <w:spacing w:line="640" w:lineRule="exact"/>
        <w:jc w:val="center"/>
        <w:rPr>
          <w:rFonts w:ascii="仿宋_GB2312" w:eastAsia="仿宋_GB2312" w:hAnsi="华文中宋" w:hint="eastAsia"/>
          <w:color w:val="000000"/>
          <w:sz w:val="32"/>
          <w:szCs w:val="32"/>
        </w:rPr>
      </w:pPr>
    </w:p>
    <w:p w:rsidR="00EA52B9" w:rsidRDefault="00CF45B7" w:rsidP="00EA52B9">
      <w:pPr>
        <w:spacing w:line="640" w:lineRule="exact"/>
        <w:jc w:val="center"/>
        <w:rPr>
          <w:rFonts w:ascii="方正小标宋简体" w:eastAsia="方正小标宋简体" w:hint="eastAsia"/>
          <w:sz w:val="44"/>
          <w:szCs w:val="44"/>
        </w:rPr>
      </w:pPr>
      <w:r w:rsidRPr="00EA52B9">
        <w:rPr>
          <w:rFonts w:ascii="方正小标宋简体" w:eastAsia="方正小标宋简体" w:hint="eastAsia"/>
          <w:sz w:val="44"/>
          <w:szCs w:val="44"/>
        </w:rPr>
        <w:lastRenderedPageBreak/>
        <w:t>安徽理工大学研究生学业奖学金管理</w:t>
      </w:r>
    </w:p>
    <w:p w:rsidR="00CF45B7" w:rsidRDefault="00CF45B7" w:rsidP="00EA52B9">
      <w:pPr>
        <w:spacing w:line="640" w:lineRule="exact"/>
        <w:jc w:val="center"/>
        <w:rPr>
          <w:rFonts w:hint="eastAsia"/>
          <w:b/>
          <w:szCs w:val="21"/>
        </w:rPr>
      </w:pPr>
      <w:r w:rsidRPr="00EA52B9">
        <w:rPr>
          <w:rFonts w:ascii="方正小标宋简体" w:eastAsia="方正小标宋简体" w:hint="eastAsia"/>
          <w:sz w:val="44"/>
          <w:szCs w:val="44"/>
        </w:rPr>
        <w:t>暂行办法（修订）</w:t>
      </w:r>
    </w:p>
    <w:p w:rsidR="00CF45B7" w:rsidRPr="00EA52B9" w:rsidRDefault="00CF45B7" w:rsidP="00EA52B9">
      <w:pPr>
        <w:spacing w:line="500" w:lineRule="exact"/>
        <w:ind w:firstLineChars="200" w:firstLine="420"/>
        <w:rPr>
          <w:rFonts w:ascii="仿宋_GB2312" w:eastAsia="仿宋_GB2312" w:hint="eastAsia"/>
          <w:sz w:val="32"/>
          <w:szCs w:val="32"/>
        </w:rPr>
      </w:pPr>
      <w:r>
        <w:rPr>
          <w:rFonts w:cs="宋体" w:hint="eastAsia"/>
          <w:kern w:val="0"/>
        </w:rPr>
        <w:t xml:space="preserve">                                   </w:t>
      </w:r>
    </w:p>
    <w:p w:rsidR="00CF45B7" w:rsidRPr="00EA52B9" w:rsidRDefault="00CF45B7" w:rsidP="00EA52B9">
      <w:pPr>
        <w:spacing w:line="500" w:lineRule="exact"/>
        <w:ind w:firstLineChars="200" w:firstLine="640"/>
        <w:rPr>
          <w:rFonts w:ascii="仿宋_GB2312" w:eastAsia="仿宋_GB2312" w:hint="eastAsia"/>
          <w:sz w:val="32"/>
          <w:szCs w:val="32"/>
        </w:rPr>
      </w:pPr>
      <w:r w:rsidRPr="00EA52B9">
        <w:rPr>
          <w:rFonts w:ascii="仿宋_GB2312" w:eastAsia="仿宋_GB2312" w:hint="eastAsia"/>
          <w:sz w:val="32"/>
          <w:szCs w:val="32"/>
        </w:rPr>
        <w:t>根据《财政部 教育部关于印发&lt;研究生学业奖学金管理暂行办法&gt;的通知》（财教〔2013〕219号）、</w:t>
      </w:r>
      <w:r w:rsidR="00EA52B9">
        <w:rPr>
          <w:rFonts w:ascii="仿宋_GB2312" w:eastAsia="仿宋_GB2312" w:hint="eastAsia"/>
          <w:sz w:val="32"/>
          <w:szCs w:val="32"/>
        </w:rPr>
        <w:t>《</w:t>
      </w:r>
      <w:r w:rsidRPr="00EA52B9">
        <w:rPr>
          <w:rFonts w:ascii="仿宋_GB2312" w:eastAsia="仿宋_GB2312" w:hint="eastAsia"/>
          <w:sz w:val="32"/>
          <w:szCs w:val="32"/>
        </w:rPr>
        <w:t>安徽省财政厅</w:t>
      </w:r>
      <w:r w:rsidR="00EA52B9">
        <w:rPr>
          <w:rFonts w:ascii="仿宋_GB2312" w:eastAsia="仿宋_GB2312" w:hint="eastAsia"/>
          <w:sz w:val="32"/>
          <w:szCs w:val="32"/>
        </w:rPr>
        <w:t xml:space="preserve"> </w:t>
      </w:r>
      <w:r w:rsidRPr="00EA52B9">
        <w:rPr>
          <w:rFonts w:ascii="仿宋_GB2312" w:eastAsia="仿宋_GB2312" w:hint="eastAsia"/>
          <w:sz w:val="32"/>
          <w:szCs w:val="32"/>
        </w:rPr>
        <w:t>教育厅&lt;安徽省研究生学业奖学金管理暂行办法&gt;的通知》（财教〔2014〕286号）及《安徽理工大学研究生奖助体系改革实施办法（试行）》（校政</w:t>
      </w:r>
      <w:r w:rsidR="00EA52B9">
        <w:rPr>
          <w:rFonts w:ascii="仿宋_GB2312" w:eastAsia="仿宋_GB2312" w:hint="eastAsia"/>
          <w:sz w:val="32"/>
          <w:szCs w:val="32"/>
        </w:rPr>
        <w:t>〔</w:t>
      </w:r>
      <w:r w:rsidR="00EA52B9" w:rsidRPr="00EA52B9">
        <w:rPr>
          <w:rFonts w:ascii="仿宋_GB2312" w:eastAsia="仿宋_GB2312" w:hint="eastAsia"/>
          <w:sz w:val="32"/>
          <w:szCs w:val="32"/>
        </w:rPr>
        <w:t>2014</w:t>
      </w:r>
      <w:r w:rsidR="00EA52B9">
        <w:rPr>
          <w:rFonts w:ascii="仿宋_GB2312" w:eastAsia="仿宋_GB2312" w:hint="eastAsia"/>
          <w:sz w:val="32"/>
          <w:szCs w:val="32"/>
        </w:rPr>
        <w:t>〕</w:t>
      </w:r>
      <w:r w:rsidRPr="00EA52B9">
        <w:rPr>
          <w:rFonts w:ascii="仿宋_GB2312" w:eastAsia="仿宋_GB2312" w:hint="eastAsia"/>
          <w:sz w:val="32"/>
          <w:szCs w:val="32"/>
        </w:rPr>
        <w:t>62号）等有关文件精神，为认真做好安徽理工大学研究生学业奖学金评审工作，制定本办法。</w:t>
      </w:r>
    </w:p>
    <w:p w:rsidR="00CF45B7" w:rsidRPr="00EA52B9" w:rsidRDefault="00CF45B7" w:rsidP="00EA52B9">
      <w:pPr>
        <w:spacing w:beforeLines="100" w:afterLines="100" w:line="500" w:lineRule="exact"/>
        <w:jc w:val="center"/>
        <w:rPr>
          <w:rFonts w:ascii="黑体" w:eastAsia="黑体" w:hint="eastAsia"/>
          <w:sz w:val="32"/>
          <w:szCs w:val="32"/>
        </w:rPr>
      </w:pPr>
      <w:r w:rsidRPr="00EA52B9">
        <w:rPr>
          <w:rFonts w:ascii="黑体" w:eastAsia="黑体" w:hint="eastAsia"/>
          <w:sz w:val="32"/>
          <w:szCs w:val="32"/>
        </w:rPr>
        <w:t>第一章</w:t>
      </w:r>
      <w:r w:rsidR="00EA52B9" w:rsidRPr="00EA52B9">
        <w:rPr>
          <w:rFonts w:ascii="黑体" w:eastAsia="黑体" w:hint="eastAsia"/>
          <w:sz w:val="32"/>
          <w:szCs w:val="32"/>
        </w:rPr>
        <w:t xml:space="preserve">  </w:t>
      </w:r>
      <w:r w:rsidRPr="00EA52B9">
        <w:rPr>
          <w:rFonts w:ascii="黑体" w:eastAsia="黑体" w:hint="eastAsia"/>
          <w:sz w:val="32"/>
          <w:szCs w:val="32"/>
        </w:rPr>
        <w:t>总</w:t>
      </w:r>
      <w:r w:rsidR="00EA52B9" w:rsidRPr="00EA52B9">
        <w:rPr>
          <w:rFonts w:ascii="黑体" w:eastAsia="黑体" w:hint="eastAsia"/>
          <w:sz w:val="32"/>
          <w:szCs w:val="32"/>
        </w:rPr>
        <w:t xml:space="preserve">  </w:t>
      </w:r>
      <w:r w:rsidRPr="00EA52B9">
        <w:rPr>
          <w:rFonts w:ascii="黑体" w:eastAsia="黑体" w:hint="eastAsia"/>
          <w:sz w:val="32"/>
          <w:szCs w:val="32"/>
        </w:rPr>
        <w:t>则</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第一条</w:t>
      </w:r>
      <w:r w:rsidR="00EA52B9">
        <w:rPr>
          <w:rFonts w:ascii="仿宋_GB2312" w:eastAsia="仿宋_GB2312" w:hint="eastAsia"/>
          <w:sz w:val="32"/>
          <w:szCs w:val="32"/>
        </w:rPr>
        <w:t xml:space="preserve">  </w:t>
      </w:r>
      <w:r w:rsidRPr="00EA52B9">
        <w:rPr>
          <w:rFonts w:ascii="仿宋_GB2312" w:eastAsia="仿宋_GB2312" w:hint="eastAsia"/>
          <w:sz w:val="32"/>
          <w:szCs w:val="32"/>
        </w:rPr>
        <w:t>为激励研究生勤奋学习、潜心科研、勇于创新、积极进取，为奖励支持表现良好的研究生更好地完成学业，学校设立研究生学业奖学金，每年评审一次。</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第二条</w:t>
      </w:r>
      <w:r w:rsidR="00EA52B9">
        <w:rPr>
          <w:rFonts w:ascii="仿宋_GB2312" w:eastAsia="仿宋_GB2312" w:hint="eastAsia"/>
          <w:sz w:val="32"/>
          <w:szCs w:val="32"/>
        </w:rPr>
        <w:t xml:space="preserve">  </w:t>
      </w:r>
      <w:r w:rsidRPr="00EA52B9">
        <w:rPr>
          <w:rFonts w:ascii="仿宋_GB2312" w:eastAsia="仿宋_GB2312" w:hint="eastAsia"/>
          <w:sz w:val="32"/>
          <w:szCs w:val="32"/>
        </w:rPr>
        <w:t>本办法适用对象为纳入全国研究生招生计划的取得正式学籍的、基本学制内的、全日制非定向研究生（有固定工资收入的除外），获得奖励的研究生须具有中华人民共和国国籍。</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第三条</w:t>
      </w:r>
      <w:r w:rsidR="00EA52B9">
        <w:rPr>
          <w:rFonts w:ascii="仿宋_GB2312" w:eastAsia="仿宋_GB2312" w:hint="eastAsia"/>
          <w:sz w:val="32"/>
          <w:szCs w:val="32"/>
        </w:rPr>
        <w:t xml:space="preserve">  </w:t>
      </w:r>
      <w:r w:rsidRPr="00EA52B9">
        <w:rPr>
          <w:rFonts w:ascii="仿宋_GB2312" w:eastAsia="仿宋_GB2312" w:hint="eastAsia"/>
          <w:sz w:val="32"/>
          <w:szCs w:val="32"/>
        </w:rPr>
        <w:t>学业奖学金经费来源于财政拨款和学校投入。</w:t>
      </w:r>
    </w:p>
    <w:p w:rsidR="00CF45B7" w:rsidRPr="00EA52B9" w:rsidRDefault="00CF45B7" w:rsidP="00EA52B9">
      <w:pPr>
        <w:spacing w:beforeLines="100" w:afterLines="100" w:line="500" w:lineRule="exact"/>
        <w:jc w:val="center"/>
        <w:rPr>
          <w:rFonts w:ascii="黑体" w:eastAsia="黑体" w:hint="eastAsia"/>
          <w:sz w:val="32"/>
          <w:szCs w:val="32"/>
        </w:rPr>
      </w:pPr>
      <w:r w:rsidRPr="00EA52B9">
        <w:rPr>
          <w:rFonts w:ascii="黑体" w:eastAsia="黑体" w:hint="eastAsia"/>
          <w:sz w:val="32"/>
          <w:szCs w:val="32"/>
        </w:rPr>
        <w:t>第二章</w:t>
      </w:r>
      <w:r w:rsidR="00EA52B9" w:rsidRPr="00EA52B9">
        <w:rPr>
          <w:rFonts w:ascii="黑体" w:eastAsia="黑体" w:hint="eastAsia"/>
          <w:sz w:val="32"/>
          <w:szCs w:val="32"/>
        </w:rPr>
        <w:t xml:space="preserve">  </w:t>
      </w:r>
      <w:r w:rsidRPr="00EA52B9">
        <w:rPr>
          <w:rFonts w:ascii="黑体" w:eastAsia="黑体" w:hint="eastAsia"/>
          <w:sz w:val="32"/>
          <w:szCs w:val="32"/>
        </w:rPr>
        <w:t>奖励标准与基本申请条件</w:t>
      </w:r>
    </w:p>
    <w:p w:rsidR="00CF45B7"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第四条</w:t>
      </w:r>
      <w:r w:rsidR="00EA52B9">
        <w:rPr>
          <w:rFonts w:ascii="仿宋_GB2312" w:eastAsia="仿宋_GB2312" w:hint="eastAsia"/>
          <w:sz w:val="32"/>
          <w:szCs w:val="32"/>
        </w:rPr>
        <w:t xml:space="preserve">  </w:t>
      </w:r>
      <w:r w:rsidRPr="00EA52B9">
        <w:rPr>
          <w:rFonts w:ascii="仿宋_GB2312" w:eastAsia="仿宋_GB2312" w:hint="eastAsia"/>
          <w:sz w:val="32"/>
          <w:szCs w:val="32"/>
        </w:rPr>
        <w:t>学业奖学金的奖励比例和标准为：（见下表）</w:t>
      </w:r>
    </w:p>
    <w:p w:rsidR="00EA52B9" w:rsidRPr="00EA52B9" w:rsidRDefault="00EA52B9" w:rsidP="00EA52B9">
      <w:pPr>
        <w:spacing w:line="500" w:lineRule="exact"/>
        <w:ind w:firstLineChars="200" w:firstLine="640"/>
        <w:rPr>
          <w:rFonts w:ascii="仿宋_GB2312" w:eastAsia="仿宋_GB2312" w:hint="eastAsia"/>
          <w:sz w:val="32"/>
          <w:szCs w:val="32"/>
        </w:rPr>
      </w:pPr>
    </w:p>
    <w:tbl>
      <w:tblPr>
        <w:tblW w:w="8521" w:type="dxa"/>
        <w:jc w:val="center"/>
        <w:tblInd w:w="179" w:type="dxa"/>
        <w:tblLayout w:type="fixed"/>
        <w:tblCellMar>
          <w:top w:w="15" w:type="dxa"/>
          <w:left w:w="15" w:type="dxa"/>
          <w:bottom w:w="15" w:type="dxa"/>
          <w:right w:w="15" w:type="dxa"/>
        </w:tblCellMar>
        <w:tblLook w:val="0000"/>
      </w:tblPr>
      <w:tblGrid>
        <w:gridCol w:w="1635"/>
        <w:gridCol w:w="1050"/>
        <w:gridCol w:w="1471"/>
        <w:gridCol w:w="1561"/>
        <w:gridCol w:w="1830"/>
        <w:gridCol w:w="974"/>
      </w:tblGrid>
      <w:tr w:rsidR="00CF45B7" w:rsidRPr="00EA52B9">
        <w:trPr>
          <w:trHeight w:val="750"/>
          <w:jc w:val="center"/>
        </w:trPr>
        <w:tc>
          <w:tcPr>
            <w:tcW w:w="1635"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b/>
                <w:sz w:val="24"/>
              </w:rPr>
            </w:pPr>
            <w:r w:rsidRPr="00EA52B9">
              <w:rPr>
                <w:rFonts w:ascii="仿宋_GB2312" w:eastAsia="仿宋_GB2312" w:hint="eastAsia"/>
                <w:b/>
                <w:sz w:val="24"/>
              </w:rPr>
              <w:lastRenderedPageBreak/>
              <w:t>名称</w:t>
            </w:r>
          </w:p>
        </w:tc>
        <w:tc>
          <w:tcPr>
            <w:tcW w:w="105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b/>
                <w:sz w:val="24"/>
              </w:rPr>
            </w:pPr>
            <w:r w:rsidRPr="00EA52B9">
              <w:rPr>
                <w:rFonts w:ascii="仿宋_GB2312" w:eastAsia="仿宋_GB2312" w:hint="eastAsia"/>
                <w:b/>
                <w:sz w:val="24"/>
              </w:rPr>
              <w:t>类别</w:t>
            </w:r>
          </w:p>
        </w:tc>
        <w:tc>
          <w:tcPr>
            <w:tcW w:w="147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b/>
                <w:sz w:val="24"/>
              </w:rPr>
            </w:pPr>
            <w:r w:rsidRPr="00EA52B9">
              <w:rPr>
                <w:rFonts w:ascii="仿宋_GB2312" w:eastAsia="仿宋_GB2312" w:hint="eastAsia"/>
                <w:b/>
                <w:sz w:val="24"/>
              </w:rPr>
              <w:t>等级</w:t>
            </w:r>
          </w:p>
        </w:tc>
        <w:tc>
          <w:tcPr>
            <w:tcW w:w="156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b/>
                <w:sz w:val="24"/>
              </w:rPr>
            </w:pPr>
            <w:r w:rsidRPr="00EA52B9">
              <w:rPr>
                <w:rFonts w:ascii="仿宋_GB2312" w:eastAsia="仿宋_GB2312" w:hint="eastAsia"/>
                <w:b/>
                <w:sz w:val="24"/>
              </w:rPr>
              <w:t>奖励比例</w:t>
            </w:r>
          </w:p>
        </w:tc>
        <w:tc>
          <w:tcPr>
            <w:tcW w:w="183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b/>
                <w:sz w:val="24"/>
              </w:rPr>
            </w:pPr>
            <w:r w:rsidRPr="00EA52B9">
              <w:rPr>
                <w:rFonts w:ascii="仿宋_GB2312" w:eastAsia="仿宋_GB2312" w:hint="eastAsia"/>
                <w:b/>
                <w:sz w:val="24"/>
              </w:rPr>
              <w:t>奖励标准(元)</w:t>
            </w:r>
          </w:p>
        </w:tc>
        <w:tc>
          <w:tcPr>
            <w:tcW w:w="974"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b/>
                <w:sz w:val="24"/>
              </w:rPr>
            </w:pPr>
            <w:r w:rsidRPr="00EA52B9">
              <w:rPr>
                <w:rFonts w:ascii="仿宋_GB2312" w:eastAsia="仿宋_GB2312" w:hint="eastAsia"/>
                <w:b/>
                <w:sz w:val="24"/>
              </w:rPr>
              <w:t>备注</w:t>
            </w:r>
          </w:p>
        </w:tc>
      </w:tr>
      <w:tr w:rsidR="00CF45B7" w:rsidRPr="00EA52B9">
        <w:trPr>
          <w:trHeight w:val="285"/>
          <w:jc w:val="center"/>
        </w:trPr>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（新生）</w:t>
            </w:r>
          </w:p>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学业奖学金</w:t>
            </w:r>
          </w:p>
        </w:tc>
        <w:tc>
          <w:tcPr>
            <w:tcW w:w="105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博士</w:t>
            </w:r>
          </w:p>
        </w:tc>
        <w:tc>
          <w:tcPr>
            <w:tcW w:w="147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不分等</w:t>
            </w:r>
          </w:p>
        </w:tc>
        <w:tc>
          <w:tcPr>
            <w:tcW w:w="156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100%</w:t>
            </w:r>
          </w:p>
        </w:tc>
        <w:tc>
          <w:tcPr>
            <w:tcW w:w="183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17000</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第1年</w:t>
            </w:r>
          </w:p>
        </w:tc>
      </w:tr>
      <w:tr w:rsidR="00CF45B7" w:rsidRPr="00EA52B9">
        <w:trPr>
          <w:trHeight w:val="386"/>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硕士</w:t>
            </w:r>
          </w:p>
        </w:tc>
        <w:tc>
          <w:tcPr>
            <w:tcW w:w="147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一等</w:t>
            </w:r>
          </w:p>
        </w:tc>
        <w:tc>
          <w:tcPr>
            <w:tcW w:w="156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60%</w:t>
            </w:r>
          </w:p>
        </w:tc>
        <w:tc>
          <w:tcPr>
            <w:tcW w:w="183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12000</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r>
      <w:tr w:rsidR="00CF45B7" w:rsidRPr="00EA52B9">
        <w:trPr>
          <w:trHeight w:val="285"/>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二等</w:t>
            </w:r>
          </w:p>
        </w:tc>
        <w:tc>
          <w:tcPr>
            <w:tcW w:w="156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40%</w:t>
            </w:r>
          </w:p>
        </w:tc>
        <w:tc>
          <w:tcPr>
            <w:tcW w:w="183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10000</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r>
      <w:tr w:rsidR="00CF45B7" w:rsidRPr="00EA52B9">
        <w:trPr>
          <w:trHeight w:val="370"/>
          <w:jc w:val="center"/>
        </w:trPr>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（综合）</w:t>
            </w:r>
          </w:p>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学业奖学金</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博士</w:t>
            </w:r>
          </w:p>
        </w:tc>
        <w:tc>
          <w:tcPr>
            <w:tcW w:w="147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一等</w:t>
            </w:r>
          </w:p>
        </w:tc>
        <w:tc>
          <w:tcPr>
            <w:tcW w:w="156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60%</w:t>
            </w:r>
          </w:p>
        </w:tc>
        <w:tc>
          <w:tcPr>
            <w:tcW w:w="183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18000</w:t>
            </w:r>
          </w:p>
        </w:tc>
        <w:tc>
          <w:tcPr>
            <w:tcW w:w="974" w:type="dxa"/>
            <w:vMerge w:val="restart"/>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第2年             第3年</w:t>
            </w:r>
          </w:p>
        </w:tc>
      </w:tr>
      <w:tr w:rsidR="00CF45B7" w:rsidRPr="00EA52B9">
        <w:trPr>
          <w:trHeight w:val="285"/>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二等</w:t>
            </w:r>
          </w:p>
        </w:tc>
        <w:tc>
          <w:tcPr>
            <w:tcW w:w="156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40%</w:t>
            </w:r>
          </w:p>
        </w:tc>
        <w:tc>
          <w:tcPr>
            <w:tcW w:w="183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15000</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r>
      <w:tr w:rsidR="00CF45B7" w:rsidRPr="00EA52B9">
        <w:trPr>
          <w:trHeight w:val="285"/>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硕士</w:t>
            </w:r>
          </w:p>
        </w:tc>
        <w:tc>
          <w:tcPr>
            <w:tcW w:w="147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一等</w:t>
            </w:r>
          </w:p>
        </w:tc>
        <w:tc>
          <w:tcPr>
            <w:tcW w:w="156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20%</w:t>
            </w:r>
          </w:p>
        </w:tc>
        <w:tc>
          <w:tcPr>
            <w:tcW w:w="183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12000</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r>
      <w:tr w:rsidR="00CF45B7" w:rsidRPr="00EA52B9">
        <w:trPr>
          <w:trHeight w:val="285"/>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二等</w:t>
            </w:r>
          </w:p>
        </w:tc>
        <w:tc>
          <w:tcPr>
            <w:tcW w:w="156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30%</w:t>
            </w:r>
          </w:p>
        </w:tc>
        <w:tc>
          <w:tcPr>
            <w:tcW w:w="183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10000</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r>
      <w:tr w:rsidR="00CF45B7" w:rsidRPr="00EA52B9">
        <w:trPr>
          <w:trHeight w:val="285"/>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三等</w:t>
            </w:r>
          </w:p>
        </w:tc>
        <w:tc>
          <w:tcPr>
            <w:tcW w:w="156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40%</w:t>
            </w:r>
          </w:p>
        </w:tc>
        <w:tc>
          <w:tcPr>
            <w:tcW w:w="183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8000</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r>
      <w:tr w:rsidR="00CF45B7" w:rsidRPr="00EA52B9">
        <w:trPr>
          <w:trHeight w:val="285"/>
          <w:jc w:val="center"/>
        </w:trPr>
        <w:tc>
          <w:tcPr>
            <w:tcW w:w="1635"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四等</w:t>
            </w:r>
          </w:p>
        </w:tc>
        <w:tc>
          <w:tcPr>
            <w:tcW w:w="1561"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10%</w:t>
            </w:r>
          </w:p>
        </w:tc>
        <w:tc>
          <w:tcPr>
            <w:tcW w:w="1830" w:type="dxa"/>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r w:rsidRPr="00EA52B9">
              <w:rPr>
                <w:rFonts w:ascii="仿宋_GB2312" w:eastAsia="仿宋_GB2312" w:hint="eastAsia"/>
                <w:sz w:val="24"/>
              </w:rPr>
              <w:t>4000</w:t>
            </w:r>
          </w:p>
        </w:tc>
        <w:tc>
          <w:tcPr>
            <w:tcW w:w="974" w:type="dxa"/>
            <w:vMerge/>
            <w:tcBorders>
              <w:top w:val="single" w:sz="4" w:space="0" w:color="000000"/>
              <w:left w:val="single" w:sz="4" w:space="0" w:color="000000"/>
              <w:bottom w:val="single" w:sz="4" w:space="0" w:color="000000"/>
              <w:right w:val="single" w:sz="4" w:space="0" w:color="000000"/>
            </w:tcBorders>
            <w:vAlign w:val="center"/>
          </w:tcPr>
          <w:p w:rsidR="00CF45B7" w:rsidRPr="00EA52B9" w:rsidRDefault="00CF45B7" w:rsidP="00EA52B9">
            <w:pPr>
              <w:jc w:val="center"/>
              <w:rPr>
                <w:rFonts w:ascii="仿宋_GB2312" w:eastAsia="仿宋_GB2312" w:hint="eastAsia"/>
                <w:sz w:val="24"/>
              </w:rPr>
            </w:pPr>
          </w:p>
        </w:tc>
      </w:tr>
    </w:tbl>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第五条</w:t>
      </w:r>
      <w:r w:rsidR="00EA52B9">
        <w:rPr>
          <w:rFonts w:ascii="仿宋_GB2312" w:eastAsia="仿宋_GB2312" w:hint="eastAsia"/>
          <w:sz w:val="32"/>
          <w:szCs w:val="32"/>
        </w:rPr>
        <w:t xml:space="preserve">  </w:t>
      </w:r>
      <w:r w:rsidRPr="00EA52B9">
        <w:rPr>
          <w:rFonts w:ascii="仿宋_GB2312" w:eastAsia="仿宋_GB2312" w:hint="eastAsia"/>
          <w:sz w:val="32"/>
          <w:szCs w:val="32"/>
        </w:rPr>
        <w:t>学业奖学金的基本申请条件：</w:t>
      </w:r>
    </w:p>
    <w:p w:rsidR="00CF45B7" w:rsidRPr="00EA52B9" w:rsidRDefault="00CF45B7" w:rsidP="00EA52B9">
      <w:pPr>
        <w:spacing w:line="500" w:lineRule="exact"/>
        <w:ind w:firstLineChars="200" w:firstLine="640"/>
        <w:rPr>
          <w:rFonts w:ascii="仿宋_GB2312" w:eastAsia="仿宋_GB2312" w:hint="eastAsia"/>
          <w:sz w:val="32"/>
          <w:szCs w:val="32"/>
        </w:rPr>
      </w:pPr>
      <w:r w:rsidRPr="00EA52B9">
        <w:rPr>
          <w:rFonts w:ascii="仿宋_GB2312" w:eastAsia="仿宋_GB2312" w:hint="eastAsia"/>
          <w:sz w:val="32"/>
          <w:szCs w:val="32"/>
        </w:rPr>
        <w:t>（一）热爱社会主义祖国，拥护中国共产党的领导；</w:t>
      </w:r>
    </w:p>
    <w:p w:rsidR="00CF45B7" w:rsidRPr="00EA52B9" w:rsidRDefault="00CF45B7" w:rsidP="00EA52B9">
      <w:pPr>
        <w:spacing w:line="500" w:lineRule="exact"/>
        <w:ind w:firstLineChars="200" w:firstLine="640"/>
        <w:rPr>
          <w:rFonts w:ascii="仿宋_GB2312" w:eastAsia="仿宋_GB2312" w:hint="eastAsia"/>
          <w:sz w:val="32"/>
          <w:szCs w:val="32"/>
        </w:rPr>
      </w:pPr>
      <w:r w:rsidRPr="00EA52B9">
        <w:rPr>
          <w:rFonts w:ascii="仿宋_GB2312" w:eastAsia="仿宋_GB2312" w:hint="eastAsia"/>
          <w:sz w:val="32"/>
          <w:szCs w:val="32"/>
        </w:rPr>
        <w:t>（二）遵守宪法和法律，遵守学校规章制度；</w:t>
      </w:r>
    </w:p>
    <w:p w:rsidR="00CF45B7" w:rsidRPr="00EA52B9" w:rsidRDefault="00CF45B7" w:rsidP="00EA52B9">
      <w:pPr>
        <w:spacing w:line="500" w:lineRule="exact"/>
        <w:ind w:firstLineChars="200" w:firstLine="640"/>
        <w:rPr>
          <w:rFonts w:ascii="仿宋_GB2312" w:eastAsia="仿宋_GB2312" w:hint="eastAsia"/>
          <w:sz w:val="32"/>
          <w:szCs w:val="32"/>
        </w:rPr>
      </w:pPr>
      <w:r w:rsidRPr="00EA52B9">
        <w:rPr>
          <w:rFonts w:ascii="仿宋_GB2312" w:eastAsia="仿宋_GB2312" w:hint="eastAsia"/>
          <w:sz w:val="32"/>
          <w:szCs w:val="32"/>
        </w:rPr>
        <w:t>（三）诚实守信，品学兼优，无学术不端行为；</w:t>
      </w:r>
    </w:p>
    <w:p w:rsidR="00CF45B7" w:rsidRPr="00EA52B9" w:rsidRDefault="00CF45B7" w:rsidP="00EA52B9">
      <w:pPr>
        <w:spacing w:line="500" w:lineRule="exact"/>
        <w:ind w:firstLineChars="200" w:firstLine="640"/>
        <w:rPr>
          <w:rFonts w:ascii="仿宋_GB2312" w:eastAsia="仿宋_GB2312" w:hint="eastAsia"/>
          <w:sz w:val="32"/>
          <w:szCs w:val="32"/>
        </w:rPr>
      </w:pPr>
      <w:r w:rsidRPr="00EA52B9">
        <w:rPr>
          <w:rFonts w:ascii="仿宋_GB2312" w:eastAsia="仿宋_GB2312" w:hint="eastAsia"/>
          <w:sz w:val="32"/>
          <w:szCs w:val="32"/>
        </w:rPr>
        <w:t>（四）积极参与科学研究和社会实践；</w:t>
      </w:r>
    </w:p>
    <w:p w:rsidR="00CF45B7" w:rsidRPr="00EA52B9" w:rsidRDefault="00CF45B7" w:rsidP="00EA52B9">
      <w:pPr>
        <w:spacing w:line="500" w:lineRule="exact"/>
        <w:ind w:firstLineChars="200" w:firstLine="640"/>
        <w:rPr>
          <w:rFonts w:ascii="仿宋_GB2312" w:eastAsia="仿宋_GB2312" w:hint="eastAsia"/>
          <w:sz w:val="32"/>
          <w:szCs w:val="32"/>
        </w:rPr>
      </w:pPr>
      <w:r w:rsidRPr="00EA52B9">
        <w:rPr>
          <w:rFonts w:ascii="仿宋_GB2312" w:eastAsia="仿宋_GB2312" w:hint="eastAsia"/>
          <w:sz w:val="32"/>
          <w:szCs w:val="32"/>
        </w:rPr>
        <w:t>（五）按时完成报到注册，取得研究生学籍；</w:t>
      </w:r>
    </w:p>
    <w:p w:rsidR="00CF45B7" w:rsidRPr="00EA52B9" w:rsidRDefault="00CF45B7" w:rsidP="00EA52B9">
      <w:pPr>
        <w:spacing w:line="500" w:lineRule="exact"/>
        <w:ind w:firstLineChars="200" w:firstLine="640"/>
        <w:rPr>
          <w:rFonts w:ascii="仿宋_GB2312" w:eastAsia="仿宋_GB2312" w:hint="eastAsia"/>
          <w:sz w:val="32"/>
          <w:szCs w:val="32"/>
        </w:rPr>
      </w:pPr>
      <w:r w:rsidRPr="00EA52B9">
        <w:rPr>
          <w:rFonts w:ascii="仿宋_GB2312" w:eastAsia="仿宋_GB2312" w:hint="eastAsia"/>
          <w:sz w:val="32"/>
          <w:szCs w:val="32"/>
        </w:rPr>
        <w:t>（六）按时足额缴纳学费、住宿费等费用；</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第六条</w:t>
      </w:r>
      <w:r w:rsidR="00EA52B9">
        <w:rPr>
          <w:rFonts w:ascii="仿宋_GB2312" w:eastAsia="仿宋_GB2312" w:hint="eastAsia"/>
          <w:sz w:val="32"/>
          <w:szCs w:val="32"/>
        </w:rPr>
        <w:t xml:space="preserve">  </w:t>
      </w:r>
      <w:r w:rsidRPr="00EA52B9">
        <w:rPr>
          <w:rFonts w:ascii="仿宋_GB2312" w:eastAsia="仿宋_GB2312" w:hint="eastAsia"/>
          <w:sz w:val="32"/>
          <w:szCs w:val="32"/>
        </w:rPr>
        <w:t>学校设立新生学业奖学金。对于新入学的硕士研究生，推荐免试研究生、第一志愿考生（破格录取的除外）享受一等奖学金，如一等奖指标有结余，结余指标分配给调剂生，按照入学成绩从高到低，用完为止。对于新入学的博士研究生，</w:t>
      </w:r>
      <w:r w:rsidRPr="00EA52B9">
        <w:rPr>
          <w:rFonts w:ascii="仿宋_GB2312" w:eastAsia="仿宋_GB2312" w:hint="eastAsia"/>
          <w:sz w:val="32"/>
          <w:szCs w:val="32"/>
        </w:rPr>
        <w:lastRenderedPageBreak/>
        <w:t>第一年均享受同一等级的学业奖学金。</w:t>
      </w:r>
    </w:p>
    <w:p w:rsidR="00CF45B7" w:rsidRPr="00EA52B9" w:rsidRDefault="00CF45B7" w:rsidP="00EA52B9">
      <w:pPr>
        <w:spacing w:line="500" w:lineRule="exact"/>
        <w:ind w:firstLineChars="200" w:firstLine="640"/>
        <w:rPr>
          <w:rFonts w:ascii="仿宋_GB2312" w:eastAsia="仿宋_GB2312" w:hint="eastAsia"/>
          <w:sz w:val="32"/>
          <w:szCs w:val="32"/>
        </w:rPr>
      </w:pPr>
      <w:r w:rsidRPr="00EA52B9">
        <w:rPr>
          <w:rFonts w:ascii="仿宋_GB2312" w:eastAsia="仿宋_GB2312" w:hint="eastAsia"/>
          <w:sz w:val="32"/>
          <w:szCs w:val="32"/>
        </w:rPr>
        <w:t>硕士博士研究生第二年、第三年的学业奖学金依据申请者思想品德、学习成绩、科学研究、学术创新、社会服务等方面进行综合评价。</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第七条</w:t>
      </w:r>
      <w:r w:rsidR="00EA52B9">
        <w:rPr>
          <w:rFonts w:ascii="仿宋_GB2312" w:eastAsia="仿宋_GB2312" w:hint="eastAsia"/>
          <w:sz w:val="32"/>
          <w:szCs w:val="32"/>
        </w:rPr>
        <w:t xml:space="preserve">  </w:t>
      </w:r>
      <w:r w:rsidRPr="00EA52B9">
        <w:rPr>
          <w:rFonts w:ascii="仿宋_GB2312" w:eastAsia="仿宋_GB2312" w:hint="eastAsia"/>
          <w:sz w:val="32"/>
          <w:szCs w:val="32"/>
        </w:rPr>
        <w:t>硕博连读研究生，对应硕士</w:t>
      </w:r>
      <w:smartTag w:uri="urn:schemas-microsoft-com:office:smarttags" w:element="PersonName">
        <w:smartTagPr>
          <w:attr w:name="ProductID" w:val="和"/>
        </w:smartTagPr>
        <w:r w:rsidRPr="00EA52B9">
          <w:rPr>
            <w:rFonts w:ascii="仿宋_GB2312" w:eastAsia="仿宋_GB2312" w:hint="eastAsia"/>
            <w:sz w:val="32"/>
            <w:szCs w:val="32"/>
          </w:rPr>
          <w:t>和</w:t>
        </w:r>
      </w:smartTag>
      <w:r w:rsidRPr="00EA52B9">
        <w:rPr>
          <w:rFonts w:ascii="仿宋_GB2312" w:eastAsia="仿宋_GB2312" w:hint="eastAsia"/>
          <w:sz w:val="32"/>
          <w:szCs w:val="32"/>
        </w:rPr>
        <w:t>博士阶段，分别按照硕士研究生</w:t>
      </w:r>
      <w:smartTag w:uri="urn:schemas-microsoft-com:office:smarttags" w:element="PersonName">
        <w:smartTagPr>
          <w:attr w:name="ProductID" w:val="和"/>
        </w:smartTagPr>
        <w:r w:rsidRPr="00EA52B9">
          <w:rPr>
            <w:rFonts w:ascii="仿宋_GB2312" w:eastAsia="仿宋_GB2312" w:hint="eastAsia"/>
            <w:sz w:val="32"/>
            <w:szCs w:val="32"/>
          </w:rPr>
          <w:t>和</w:t>
        </w:r>
      </w:smartTag>
      <w:r w:rsidRPr="00EA52B9">
        <w:rPr>
          <w:rFonts w:ascii="仿宋_GB2312" w:eastAsia="仿宋_GB2312" w:hint="eastAsia"/>
          <w:sz w:val="32"/>
          <w:szCs w:val="32"/>
        </w:rPr>
        <w:t>博士研究生身份参与评审。</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第八条</w:t>
      </w:r>
      <w:r w:rsidR="00EA52B9">
        <w:rPr>
          <w:rFonts w:ascii="仿宋_GB2312" w:eastAsia="仿宋_GB2312" w:hint="eastAsia"/>
          <w:sz w:val="32"/>
          <w:szCs w:val="32"/>
        </w:rPr>
        <w:t xml:space="preserve">  </w:t>
      </w:r>
      <w:r w:rsidRPr="00EA52B9">
        <w:rPr>
          <w:rFonts w:ascii="仿宋_GB2312" w:eastAsia="仿宋_GB2312" w:hint="eastAsia"/>
          <w:sz w:val="32"/>
          <w:szCs w:val="32"/>
        </w:rPr>
        <w:t>获得学业奖学金的研究生，可以同时获得研究生国家奖学金、研究生国家助学金等其他研究生国家奖助学金和学校其他研究生奖助学金。</w:t>
      </w:r>
    </w:p>
    <w:p w:rsidR="00CF45B7" w:rsidRPr="00EA52B9" w:rsidRDefault="00CF45B7" w:rsidP="00EA52B9">
      <w:pPr>
        <w:spacing w:beforeLines="100" w:afterLines="100" w:line="500" w:lineRule="exact"/>
        <w:jc w:val="center"/>
        <w:rPr>
          <w:rFonts w:ascii="黑体" w:eastAsia="黑体" w:hint="eastAsia"/>
          <w:sz w:val="32"/>
          <w:szCs w:val="32"/>
        </w:rPr>
      </w:pPr>
      <w:r w:rsidRPr="00EA52B9">
        <w:rPr>
          <w:rFonts w:ascii="黑体" w:eastAsia="黑体" w:hint="eastAsia"/>
          <w:sz w:val="32"/>
          <w:szCs w:val="32"/>
        </w:rPr>
        <w:t>第三章</w:t>
      </w:r>
      <w:r w:rsidR="00EA52B9" w:rsidRPr="00EA52B9">
        <w:rPr>
          <w:rFonts w:ascii="黑体" w:eastAsia="黑体" w:hint="eastAsia"/>
          <w:sz w:val="32"/>
          <w:szCs w:val="32"/>
        </w:rPr>
        <w:t xml:space="preserve">  </w:t>
      </w:r>
      <w:r w:rsidRPr="00EA52B9">
        <w:rPr>
          <w:rFonts w:ascii="黑体" w:eastAsia="黑体" w:hint="eastAsia"/>
          <w:sz w:val="32"/>
          <w:szCs w:val="32"/>
        </w:rPr>
        <w:t>评审组织与程序</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第九条</w:t>
      </w:r>
      <w:r w:rsidR="00EA52B9">
        <w:rPr>
          <w:rFonts w:ascii="仿宋_GB2312" w:eastAsia="仿宋_GB2312" w:hint="eastAsia"/>
          <w:sz w:val="32"/>
          <w:szCs w:val="32"/>
        </w:rPr>
        <w:t xml:space="preserve">  </w:t>
      </w:r>
      <w:r w:rsidRPr="00EA52B9">
        <w:rPr>
          <w:rFonts w:ascii="仿宋_GB2312" w:eastAsia="仿宋_GB2312" w:hint="eastAsia"/>
          <w:sz w:val="32"/>
          <w:szCs w:val="32"/>
        </w:rPr>
        <w:t>校研究生奖助工作领导组负责制订研究生学业奖学金名额分配方案，协调、监督评审工作；裁决有关申诉事项。</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第十条</w:t>
      </w:r>
      <w:r w:rsidR="00EA52B9">
        <w:rPr>
          <w:rFonts w:ascii="仿宋_GB2312" w:eastAsia="仿宋_GB2312" w:hint="eastAsia"/>
          <w:sz w:val="32"/>
          <w:szCs w:val="32"/>
        </w:rPr>
        <w:t xml:space="preserve">  </w:t>
      </w:r>
      <w:r w:rsidRPr="00EA52B9">
        <w:rPr>
          <w:rFonts w:ascii="仿宋_GB2312" w:eastAsia="仿宋_GB2312" w:hint="eastAsia"/>
          <w:sz w:val="32"/>
          <w:szCs w:val="32"/>
        </w:rPr>
        <w:t>学院成立研究生学业奖学金评审委员会，评审委员会由不低于9人组成，院长任主任委员，研究生导师、管理人员、学生代表任委员(其中导师和学术委员应不少于2/3)，负责本学院研究生学业奖学金评审工作。</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第十一条</w:t>
      </w:r>
      <w:r w:rsidR="00EA52B9">
        <w:rPr>
          <w:rFonts w:ascii="仿宋_GB2312" w:eastAsia="仿宋_GB2312" w:hint="eastAsia"/>
          <w:sz w:val="32"/>
          <w:szCs w:val="32"/>
        </w:rPr>
        <w:t xml:space="preserve">  </w:t>
      </w:r>
      <w:r w:rsidRPr="00EA52B9">
        <w:rPr>
          <w:rFonts w:ascii="仿宋_GB2312" w:eastAsia="仿宋_GB2312" w:hint="eastAsia"/>
          <w:sz w:val="32"/>
          <w:szCs w:val="32"/>
        </w:rPr>
        <w:t>学院需制订本单位研究生学业奖学金评审细则，连同评审委员会组成报研究生院备案。</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第十二条</w:t>
      </w:r>
      <w:r w:rsidR="00EA52B9">
        <w:rPr>
          <w:rFonts w:ascii="仿宋_GB2312" w:eastAsia="仿宋_GB2312" w:hint="eastAsia"/>
          <w:sz w:val="32"/>
          <w:szCs w:val="32"/>
        </w:rPr>
        <w:t xml:space="preserve">  </w:t>
      </w:r>
      <w:r w:rsidRPr="00EA52B9">
        <w:rPr>
          <w:rFonts w:ascii="仿宋_GB2312" w:eastAsia="仿宋_GB2312" w:hint="eastAsia"/>
          <w:sz w:val="32"/>
          <w:szCs w:val="32"/>
        </w:rPr>
        <w:t>学院研究生学业奖学金评审委员会确定本学院获奖学生名单后，应在本学院内进行不少于3个工作日的公示。公示无异议后，填写《安徽理工大学研究生学业奖学金获奖学生汇总表》和《安徽理工大学研究生学业奖学金评审委员会评审情况报告单》，经学院评审委员会主任签字，加盖学院公章，报学校评审领导组办公室，学生申请材料留存学院备查。</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lastRenderedPageBreak/>
        <w:t>第十三条</w:t>
      </w:r>
      <w:r w:rsidR="00EA52B9">
        <w:rPr>
          <w:rFonts w:ascii="仿宋_GB2312" w:eastAsia="仿宋_GB2312" w:hint="eastAsia"/>
          <w:sz w:val="32"/>
          <w:szCs w:val="32"/>
        </w:rPr>
        <w:t xml:space="preserve">  </w:t>
      </w:r>
      <w:r w:rsidRPr="00EA52B9">
        <w:rPr>
          <w:rFonts w:ascii="仿宋_GB2312" w:eastAsia="仿宋_GB2312" w:hint="eastAsia"/>
          <w:sz w:val="32"/>
          <w:szCs w:val="32"/>
        </w:rPr>
        <w:t>学校评审领导组对学院评审委员会评审结果进行审定，审定结果在全校范围内进行不少于2个工作日的公示。全校公示无异议后，学校将评审工作情况和评审结果报送安徽省教育厅。</w:t>
      </w:r>
    </w:p>
    <w:p w:rsidR="00CF45B7" w:rsidRPr="00EA52B9" w:rsidRDefault="00CF45B7" w:rsidP="00EA52B9">
      <w:pPr>
        <w:spacing w:beforeLines="100" w:afterLines="100" w:line="500" w:lineRule="exact"/>
        <w:jc w:val="center"/>
        <w:rPr>
          <w:rFonts w:ascii="黑体" w:eastAsia="黑体" w:hint="eastAsia"/>
          <w:sz w:val="32"/>
          <w:szCs w:val="32"/>
        </w:rPr>
      </w:pPr>
      <w:r w:rsidRPr="00EA52B9">
        <w:rPr>
          <w:rFonts w:ascii="黑体" w:eastAsia="黑体" w:hint="eastAsia"/>
          <w:sz w:val="32"/>
          <w:szCs w:val="32"/>
        </w:rPr>
        <w:t>第四章</w:t>
      </w:r>
      <w:r w:rsidR="00EA52B9" w:rsidRPr="00EA52B9">
        <w:rPr>
          <w:rFonts w:ascii="黑体" w:eastAsia="黑体" w:hint="eastAsia"/>
          <w:sz w:val="32"/>
          <w:szCs w:val="32"/>
        </w:rPr>
        <w:t xml:space="preserve">  </w:t>
      </w:r>
      <w:r w:rsidRPr="00EA52B9">
        <w:rPr>
          <w:rFonts w:ascii="黑体" w:eastAsia="黑体" w:hint="eastAsia"/>
          <w:sz w:val="32"/>
          <w:szCs w:val="32"/>
        </w:rPr>
        <w:t>管理监督</w:t>
      </w:r>
    </w:p>
    <w:p w:rsidR="00CF45B7" w:rsidRPr="00EA52B9" w:rsidRDefault="00CF45B7" w:rsidP="005A7D11">
      <w:pPr>
        <w:spacing w:line="500" w:lineRule="exact"/>
        <w:ind w:firstLineChars="196" w:firstLine="627"/>
        <w:rPr>
          <w:rFonts w:ascii="仿宋_GB2312" w:eastAsia="仿宋_GB2312" w:hint="eastAsia"/>
          <w:sz w:val="32"/>
          <w:szCs w:val="32"/>
        </w:rPr>
      </w:pPr>
      <w:r w:rsidRPr="00EA52B9">
        <w:rPr>
          <w:rFonts w:ascii="仿宋_GB2312" w:eastAsia="仿宋_GB2312" w:hint="eastAsia"/>
          <w:b/>
          <w:sz w:val="32"/>
          <w:szCs w:val="32"/>
        </w:rPr>
        <w:t>第十四条</w:t>
      </w:r>
      <w:r w:rsidR="00EA52B9">
        <w:rPr>
          <w:rFonts w:ascii="仿宋_GB2312" w:eastAsia="仿宋_GB2312" w:hint="eastAsia"/>
          <w:sz w:val="32"/>
          <w:szCs w:val="32"/>
        </w:rPr>
        <w:t xml:space="preserve">  </w:t>
      </w:r>
      <w:r w:rsidRPr="00EA52B9">
        <w:rPr>
          <w:rFonts w:ascii="仿宋_GB2312" w:eastAsia="仿宋_GB2312" w:hint="eastAsia"/>
          <w:sz w:val="32"/>
          <w:szCs w:val="32"/>
        </w:rPr>
        <w:t>研究生学业奖学金评审工作，坚持公开、公平、公正、择优的原则，以激励具有发展潜力的优秀研究生为导向，严格执行国家有关教育法规，杜绝弄虚作假。</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第十五条</w:t>
      </w:r>
      <w:r w:rsidR="00EA52B9">
        <w:rPr>
          <w:rFonts w:ascii="仿宋_GB2312" w:eastAsia="仿宋_GB2312" w:hint="eastAsia"/>
          <w:sz w:val="32"/>
          <w:szCs w:val="32"/>
        </w:rPr>
        <w:t xml:space="preserve">  </w:t>
      </w:r>
      <w:r w:rsidRPr="00EA52B9">
        <w:rPr>
          <w:rFonts w:ascii="仿宋_GB2312" w:eastAsia="仿宋_GB2312" w:hint="eastAsia"/>
          <w:sz w:val="32"/>
          <w:szCs w:val="32"/>
        </w:rPr>
        <w:t>对研究生学业奖学金评审结果有异议的学生，可在学院公示阶段向所在学院提出申诉，学院应及时研究并予以答复。如申诉人对学院做出的答复仍存在异议，可在学校公示阶段向学校研究生奖助工作领导组申请裁决。</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第十六条</w:t>
      </w:r>
      <w:r w:rsidR="00EA52B9">
        <w:rPr>
          <w:rFonts w:ascii="仿宋_GB2312" w:eastAsia="仿宋_GB2312" w:hint="eastAsia"/>
          <w:sz w:val="32"/>
          <w:szCs w:val="32"/>
        </w:rPr>
        <w:t xml:space="preserve">  </w:t>
      </w:r>
      <w:r w:rsidRPr="00EA52B9">
        <w:rPr>
          <w:rFonts w:ascii="仿宋_GB2312" w:eastAsia="仿宋_GB2312" w:hint="eastAsia"/>
          <w:sz w:val="32"/>
          <w:szCs w:val="32"/>
        </w:rPr>
        <w:t>学校于每年11月30日前将当年研究生学业奖学金一次性发放给获奖学生，并将研究生获得学业奖学金情况记入学生学籍档案。</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第十七条</w:t>
      </w:r>
      <w:r w:rsidR="00EA52B9">
        <w:rPr>
          <w:rFonts w:ascii="仿宋_GB2312" w:eastAsia="仿宋_GB2312" w:hint="eastAsia"/>
          <w:sz w:val="32"/>
          <w:szCs w:val="32"/>
        </w:rPr>
        <w:t xml:space="preserve">  </w:t>
      </w:r>
      <w:r w:rsidRPr="00EA52B9">
        <w:rPr>
          <w:rFonts w:ascii="仿宋_GB2312" w:eastAsia="仿宋_GB2312" w:hint="eastAsia"/>
          <w:sz w:val="32"/>
          <w:szCs w:val="32"/>
        </w:rPr>
        <w:t>研究生申报研究生学业奖学金过程中，如被查证存在弄虚作假情况，受奖前直接取消获奖资格，受奖后将收回奖金和证书，并取消今后在校期间评奖资格。</w:t>
      </w:r>
    </w:p>
    <w:p w:rsidR="00CF45B7" w:rsidRPr="00EA52B9" w:rsidRDefault="00CF45B7" w:rsidP="00EA52B9">
      <w:pPr>
        <w:spacing w:beforeLines="100" w:afterLines="100" w:line="500" w:lineRule="exact"/>
        <w:jc w:val="center"/>
        <w:rPr>
          <w:rFonts w:ascii="黑体" w:eastAsia="黑体" w:hint="eastAsia"/>
          <w:sz w:val="32"/>
          <w:szCs w:val="32"/>
        </w:rPr>
      </w:pPr>
      <w:r w:rsidRPr="00EA52B9">
        <w:rPr>
          <w:rFonts w:ascii="黑体" w:eastAsia="黑体" w:hint="eastAsia"/>
          <w:sz w:val="32"/>
          <w:szCs w:val="32"/>
        </w:rPr>
        <w:t>第五章</w:t>
      </w:r>
      <w:r w:rsidR="00EA52B9" w:rsidRPr="00EA52B9">
        <w:rPr>
          <w:rFonts w:ascii="黑体" w:eastAsia="黑体" w:hint="eastAsia"/>
          <w:sz w:val="32"/>
          <w:szCs w:val="32"/>
        </w:rPr>
        <w:t xml:space="preserve">  </w:t>
      </w:r>
      <w:r w:rsidRPr="00EA52B9">
        <w:rPr>
          <w:rFonts w:ascii="黑体" w:eastAsia="黑体" w:hint="eastAsia"/>
          <w:sz w:val="32"/>
          <w:szCs w:val="32"/>
        </w:rPr>
        <w:t>附</w:t>
      </w:r>
      <w:r w:rsidR="00EA52B9" w:rsidRPr="00EA52B9">
        <w:rPr>
          <w:rFonts w:ascii="黑体" w:eastAsia="黑体" w:hint="eastAsia"/>
          <w:sz w:val="32"/>
          <w:szCs w:val="32"/>
        </w:rPr>
        <w:t xml:space="preserve">  </w:t>
      </w:r>
      <w:r w:rsidRPr="00EA52B9">
        <w:rPr>
          <w:rFonts w:ascii="黑体" w:eastAsia="黑体" w:hint="eastAsia"/>
          <w:sz w:val="32"/>
          <w:szCs w:val="32"/>
        </w:rPr>
        <w:t>则</w:t>
      </w:r>
    </w:p>
    <w:p w:rsidR="00CF45B7" w:rsidRPr="00EA52B9"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第十八条</w:t>
      </w:r>
      <w:r w:rsidR="00EA52B9">
        <w:rPr>
          <w:rFonts w:ascii="仿宋_GB2312" w:eastAsia="仿宋_GB2312" w:hint="eastAsia"/>
          <w:sz w:val="32"/>
          <w:szCs w:val="32"/>
        </w:rPr>
        <w:t xml:space="preserve">  </w:t>
      </w:r>
      <w:r w:rsidRPr="00EA52B9">
        <w:rPr>
          <w:rFonts w:ascii="仿宋_GB2312" w:eastAsia="仿宋_GB2312" w:hint="eastAsia"/>
          <w:sz w:val="32"/>
          <w:szCs w:val="32"/>
        </w:rPr>
        <w:t>本办法由研究生院负责解释。</w:t>
      </w:r>
    </w:p>
    <w:p w:rsidR="00CF45B7" w:rsidRDefault="00CF45B7" w:rsidP="005A7D11">
      <w:pPr>
        <w:spacing w:line="500" w:lineRule="exact"/>
        <w:ind w:firstLineChars="200" w:firstLine="640"/>
        <w:rPr>
          <w:rFonts w:ascii="仿宋_GB2312" w:eastAsia="仿宋_GB2312" w:hint="eastAsia"/>
          <w:sz w:val="32"/>
          <w:szCs w:val="32"/>
        </w:rPr>
      </w:pPr>
      <w:r w:rsidRPr="00EA52B9">
        <w:rPr>
          <w:rFonts w:ascii="仿宋_GB2312" w:eastAsia="仿宋_GB2312" w:hint="eastAsia"/>
          <w:b/>
          <w:sz w:val="32"/>
          <w:szCs w:val="32"/>
        </w:rPr>
        <w:t>第十九条</w:t>
      </w:r>
      <w:r w:rsidR="00EA52B9">
        <w:rPr>
          <w:rFonts w:ascii="仿宋_GB2312" w:eastAsia="仿宋_GB2312" w:hint="eastAsia"/>
          <w:sz w:val="32"/>
          <w:szCs w:val="32"/>
        </w:rPr>
        <w:t xml:space="preserve">  </w:t>
      </w:r>
      <w:r w:rsidRPr="00EA52B9">
        <w:rPr>
          <w:rFonts w:ascii="仿宋_GB2312" w:eastAsia="仿宋_GB2312" w:hint="eastAsia"/>
          <w:sz w:val="32"/>
          <w:szCs w:val="32"/>
        </w:rPr>
        <w:t>本办法自2016级研究生开始施行。</w:t>
      </w:r>
    </w:p>
    <w:p w:rsidR="00EA52B9" w:rsidRDefault="00EA52B9" w:rsidP="00EA52B9">
      <w:pPr>
        <w:spacing w:line="500" w:lineRule="exact"/>
        <w:ind w:firstLineChars="200" w:firstLine="640"/>
        <w:rPr>
          <w:rFonts w:ascii="仿宋_GB2312" w:eastAsia="仿宋_GB2312" w:hint="eastAsia"/>
          <w:sz w:val="32"/>
          <w:szCs w:val="32"/>
        </w:rPr>
      </w:pPr>
    </w:p>
    <w:p w:rsidR="00EA52B9" w:rsidRDefault="00EA52B9" w:rsidP="00EA52B9">
      <w:pPr>
        <w:spacing w:line="500" w:lineRule="exact"/>
        <w:ind w:firstLineChars="200" w:firstLine="640"/>
        <w:rPr>
          <w:rFonts w:ascii="仿宋_GB2312" w:eastAsia="仿宋_GB2312" w:hint="eastAsia"/>
          <w:sz w:val="32"/>
          <w:szCs w:val="32"/>
        </w:rPr>
      </w:pPr>
    </w:p>
    <w:p w:rsidR="00EA52B9" w:rsidRDefault="00EA52B9" w:rsidP="00EA52B9">
      <w:pPr>
        <w:spacing w:line="500" w:lineRule="exact"/>
        <w:ind w:firstLineChars="200" w:firstLine="640"/>
        <w:rPr>
          <w:rFonts w:ascii="仿宋_GB2312" w:eastAsia="仿宋_GB2312" w:hint="eastAsia"/>
          <w:sz w:val="32"/>
          <w:szCs w:val="32"/>
        </w:rPr>
      </w:pPr>
    </w:p>
    <w:p w:rsidR="00EA52B9" w:rsidRDefault="00EA52B9" w:rsidP="00EA52B9">
      <w:pPr>
        <w:spacing w:line="500" w:lineRule="exact"/>
        <w:ind w:firstLineChars="200" w:firstLine="640"/>
        <w:rPr>
          <w:rFonts w:ascii="仿宋_GB2312" w:eastAsia="仿宋_GB2312" w:hint="eastAsia"/>
          <w:sz w:val="32"/>
          <w:szCs w:val="32"/>
        </w:rPr>
      </w:pPr>
    </w:p>
    <w:p w:rsidR="00EA52B9" w:rsidRDefault="00EA52B9" w:rsidP="00EA52B9">
      <w:pPr>
        <w:spacing w:line="500" w:lineRule="exact"/>
        <w:ind w:firstLineChars="200" w:firstLine="640"/>
        <w:rPr>
          <w:rFonts w:ascii="仿宋_GB2312" w:eastAsia="仿宋_GB2312" w:hint="eastAsia"/>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Default="00EA52B9" w:rsidP="00EA52B9">
      <w:pPr>
        <w:spacing w:line="20" w:lineRule="exact"/>
        <w:rPr>
          <w:rFonts w:ascii="仿宋_GB2312" w:eastAsia="仿宋_GB2312" w:hAnsi="宋体" w:cs="Arial" w:hint="eastAsia"/>
          <w:color w:val="000000"/>
          <w:sz w:val="32"/>
          <w:szCs w:val="32"/>
        </w:rPr>
      </w:pPr>
    </w:p>
    <w:p w:rsidR="00EA52B9" w:rsidRPr="00B83014" w:rsidRDefault="00EA52B9" w:rsidP="00EA52B9">
      <w:pPr>
        <w:spacing w:line="20" w:lineRule="exact"/>
        <w:rPr>
          <w:rFonts w:ascii="仿宋_GB2312" w:eastAsia="仿宋_GB2312" w:hAnsi="宋体" w:cs="Arial" w:hint="eastAsia"/>
          <w:color w:val="000000"/>
          <w:sz w:val="32"/>
          <w:szCs w:val="32"/>
        </w:rPr>
      </w:pPr>
    </w:p>
    <w:tbl>
      <w:tblPr>
        <w:tblW w:w="0" w:type="auto"/>
        <w:jc w:val="center"/>
        <w:tblInd w:w="0" w:type="dxa"/>
        <w:tblBorders>
          <w:top w:val="single" w:sz="4" w:space="0" w:color="auto"/>
          <w:left w:val="single" w:sz="4" w:space="0" w:color="auto"/>
          <w:bottom w:val="single" w:sz="4" w:space="0" w:color="auto"/>
          <w:right w:val="single" w:sz="4" w:space="0" w:color="auto"/>
        </w:tblBorders>
        <w:tblLook w:val="0000"/>
      </w:tblPr>
      <w:tblGrid>
        <w:gridCol w:w="8720"/>
      </w:tblGrid>
      <w:tr w:rsidR="00EA52B9">
        <w:trPr>
          <w:jc w:val="center"/>
        </w:trPr>
        <w:tc>
          <w:tcPr>
            <w:tcW w:w="8720" w:type="dxa"/>
            <w:tcBorders>
              <w:top w:val="single" w:sz="4" w:space="0" w:color="auto"/>
              <w:left w:val="nil"/>
              <w:bottom w:val="single" w:sz="4" w:space="0" w:color="auto"/>
              <w:right w:val="nil"/>
            </w:tcBorders>
          </w:tcPr>
          <w:p w:rsidR="00EA52B9" w:rsidRPr="00425B7E" w:rsidRDefault="00EA52B9" w:rsidP="00CF45B7">
            <w:pPr>
              <w:spacing w:line="480" w:lineRule="exact"/>
              <w:ind w:firstLineChars="50" w:firstLine="140"/>
              <w:rPr>
                <w:rFonts w:ascii="仿宋_GB2312" w:eastAsia="仿宋_GB2312" w:hAnsi="宋体" w:hint="eastAsia"/>
                <w:sz w:val="28"/>
                <w:szCs w:val="28"/>
              </w:rPr>
            </w:pPr>
            <w:r w:rsidRPr="00425B7E">
              <w:rPr>
                <w:rFonts w:ascii="仿宋_GB2312" w:eastAsia="仿宋_GB2312" w:hAnsi="宋体" w:hint="eastAsia"/>
                <w:sz w:val="28"/>
                <w:szCs w:val="28"/>
              </w:rPr>
              <w:t>安徽理工大学党政办公室</w:t>
            </w:r>
            <w:r w:rsidRPr="00425B7E">
              <w:rPr>
                <w:rFonts w:ascii="仿宋_GB2312" w:eastAsia="仿宋_GB2312" w:hAnsi="宋体"/>
                <w:sz w:val="28"/>
                <w:szCs w:val="28"/>
              </w:rPr>
              <w:t xml:space="preserve">        </w:t>
            </w:r>
            <w:r>
              <w:rPr>
                <w:rFonts w:ascii="仿宋_GB2312" w:eastAsia="仿宋_GB2312" w:hAnsi="宋体" w:hint="eastAsia"/>
                <w:sz w:val="28"/>
                <w:szCs w:val="28"/>
              </w:rPr>
              <w:t xml:space="preserve">    </w:t>
            </w:r>
            <w:r w:rsidRPr="00425B7E">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425B7E">
              <w:rPr>
                <w:rFonts w:ascii="仿宋_GB2312" w:eastAsia="仿宋_GB2312" w:hAnsi="宋体"/>
                <w:sz w:val="28"/>
                <w:szCs w:val="28"/>
              </w:rPr>
              <w:t xml:space="preserve"> </w:t>
            </w:r>
            <w:r>
              <w:rPr>
                <w:rFonts w:ascii="仿宋_GB2312" w:eastAsia="仿宋_GB2312" w:hAnsi="宋体" w:hint="eastAsia"/>
                <w:sz w:val="28"/>
                <w:szCs w:val="28"/>
              </w:rPr>
              <w:t xml:space="preserve"> </w:t>
            </w:r>
            <w:smartTag w:uri="urn:schemas-microsoft-com:office:smarttags" w:element="chsdate">
              <w:smartTagPr>
                <w:attr w:name="IsROCDate" w:val="False"/>
                <w:attr w:name="IsLunarDate" w:val="False"/>
                <w:attr w:name="Day" w:val="12"/>
                <w:attr w:name="Month" w:val="11"/>
                <w:attr w:name="Year" w:val="2015"/>
              </w:smartTagPr>
              <w:r w:rsidRPr="00425B7E">
                <w:rPr>
                  <w:rFonts w:ascii="仿宋_GB2312" w:eastAsia="仿宋_GB2312" w:hAnsi="宋体"/>
                  <w:sz w:val="28"/>
                  <w:szCs w:val="28"/>
                </w:rPr>
                <w:t>20</w:t>
              </w:r>
              <w:r w:rsidRPr="00425B7E">
                <w:rPr>
                  <w:rFonts w:ascii="仿宋_GB2312" w:eastAsia="仿宋_GB2312" w:hAnsi="宋体" w:hint="eastAsia"/>
                  <w:sz w:val="28"/>
                  <w:szCs w:val="28"/>
                </w:rPr>
                <w:t>1</w:t>
              </w:r>
              <w:r>
                <w:rPr>
                  <w:rFonts w:ascii="仿宋_GB2312" w:eastAsia="仿宋_GB2312" w:hAnsi="宋体" w:hint="eastAsia"/>
                  <w:sz w:val="28"/>
                  <w:szCs w:val="28"/>
                </w:rPr>
                <w:t>5</w:t>
              </w:r>
              <w:r w:rsidRPr="00425B7E">
                <w:rPr>
                  <w:rFonts w:ascii="仿宋_GB2312" w:eastAsia="仿宋_GB2312" w:hAnsi="宋体"/>
                  <w:sz w:val="28"/>
                  <w:szCs w:val="28"/>
                </w:rPr>
                <w:t>年</w:t>
              </w:r>
              <w:r>
                <w:rPr>
                  <w:rFonts w:ascii="仿宋_GB2312" w:eastAsia="仿宋_GB2312" w:hAnsi="宋体" w:hint="eastAsia"/>
                  <w:sz w:val="28"/>
                  <w:szCs w:val="28"/>
                </w:rPr>
                <w:t>11</w:t>
              </w:r>
              <w:r w:rsidRPr="00425B7E">
                <w:rPr>
                  <w:rFonts w:ascii="仿宋_GB2312" w:eastAsia="仿宋_GB2312" w:hAnsi="宋体"/>
                  <w:sz w:val="28"/>
                  <w:szCs w:val="28"/>
                </w:rPr>
                <w:t>月</w:t>
              </w:r>
              <w:r>
                <w:rPr>
                  <w:rFonts w:ascii="仿宋_GB2312" w:eastAsia="仿宋_GB2312" w:hAnsi="宋体" w:hint="eastAsia"/>
                  <w:sz w:val="28"/>
                  <w:szCs w:val="28"/>
                </w:rPr>
                <w:t>12</w:t>
              </w:r>
              <w:r w:rsidRPr="00425B7E">
                <w:rPr>
                  <w:rFonts w:ascii="仿宋_GB2312" w:eastAsia="仿宋_GB2312" w:hAnsi="宋体"/>
                  <w:sz w:val="28"/>
                  <w:szCs w:val="28"/>
                </w:rPr>
                <w:t>日</w:t>
              </w:r>
            </w:smartTag>
            <w:r w:rsidRPr="00425B7E">
              <w:rPr>
                <w:rFonts w:ascii="仿宋_GB2312" w:eastAsia="仿宋_GB2312" w:hAnsi="宋体"/>
                <w:sz w:val="28"/>
                <w:szCs w:val="28"/>
              </w:rPr>
              <w:t>印</w:t>
            </w:r>
            <w:r>
              <w:rPr>
                <w:rFonts w:ascii="仿宋_GB2312" w:eastAsia="仿宋_GB2312" w:hAnsi="宋体" w:hint="eastAsia"/>
                <w:sz w:val="28"/>
                <w:szCs w:val="28"/>
              </w:rPr>
              <w:t>发</w:t>
            </w:r>
          </w:p>
        </w:tc>
      </w:tr>
    </w:tbl>
    <w:p w:rsidR="00EA52B9" w:rsidRPr="00283FA6" w:rsidRDefault="00EA52B9" w:rsidP="00EA52B9">
      <w:pPr>
        <w:spacing w:line="20" w:lineRule="exact"/>
        <w:ind w:firstLineChars="200" w:firstLine="640"/>
        <w:rPr>
          <w:rFonts w:ascii="仿宋_GB2312" w:eastAsia="仿宋_GB2312" w:hint="eastAsia"/>
          <w:sz w:val="32"/>
          <w:szCs w:val="32"/>
        </w:rPr>
      </w:pPr>
    </w:p>
    <w:p w:rsidR="00EA52B9" w:rsidRPr="00EA52B9" w:rsidRDefault="00EA52B9" w:rsidP="00EA52B9">
      <w:pPr>
        <w:spacing w:line="20" w:lineRule="exact"/>
        <w:ind w:firstLineChars="200" w:firstLine="640"/>
        <w:rPr>
          <w:rFonts w:ascii="仿宋_GB2312" w:eastAsia="仿宋_GB2312" w:hint="eastAsia"/>
          <w:sz w:val="32"/>
          <w:szCs w:val="32"/>
        </w:rPr>
      </w:pPr>
    </w:p>
    <w:sectPr w:rsidR="00EA52B9" w:rsidRPr="00EA52B9" w:rsidSect="00783FB8">
      <w:footerReference w:type="even" r:id="rId8"/>
      <w:footerReference w:type="default" r:id="rId9"/>
      <w:pgSz w:w="11906" w:h="16838" w:code="9"/>
      <w:pgMar w:top="2098" w:right="1588" w:bottom="2098" w:left="1588" w:header="851" w:footer="1531"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022" w:rsidRDefault="00157022">
      <w:r>
        <w:separator/>
      </w:r>
    </w:p>
  </w:endnote>
  <w:endnote w:type="continuationSeparator" w:id="0">
    <w:p w:rsidR="00157022" w:rsidRDefault="001570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B9" w:rsidRDefault="00EA52B9" w:rsidP="00783FB8">
    <w:pPr>
      <w:pStyle w:val="a8"/>
      <w:framePr w:wrap="around" w:vAnchor="text" w:hAnchor="margin" w:xAlign="inside" w:y="1"/>
      <w:rPr>
        <w:rStyle w:val="a4"/>
      </w:rPr>
    </w:pPr>
    <w:r>
      <w:fldChar w:fldCharType="begin"/>
    </w:r>
    <w:r>
      <w:rPr>
        <w:rStyle w:val="a4"/>
      </w:rPr>
      <w:instrText xml:space="preserve">PAGE  </w:instrText>
    </w:r>
    <w:r>
      <w:fldChar w:fldCharType="end"/>
    </w:r>
  </w:p>
  <w:p w:rsidR="00EA52B9" w:rsidRDefault="00EA52B9" w:rsidP="00783FB8">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B9" w:rsidRPr="00783FB8" w:rsidRDefault="00EA52B9" w:rsidP="00CF45B7">
    <w:pPr>
      <w:pStyle w:val="a8"/>
      <w:framePr w:wrap="around" w:vAnchor="text" w:hAnchor="margin" w:xAlign="inside" w:y="1"/>
      <w:rPr>
        <w:rStyle w:val="a4"/>
        <w:rFonts w:ascii="宋体" w:hAnsi="宋体"/>
        <w:sz w:val="28"/>
        <w:szCs w:val="28"/>
      </w:rPr>
    </w:pPr>
    <w:r w:rsidRPr="00783FB8">
      <w:rPr>
        <w:rStyle w:val="a4"/>
        <w:rFonts w:ascii="宋体" w:hAnsi="宋体"/>
        <w:sz w:val="28"/>
        <w:szCs w:val="28"/>
      </w:rPr>
      <w:fldChar w:fldCharType="begin"/>
    </w:r>
    <w:r w:rsidRPr="00783FB8">
      <w:rPr>
        <w:rStyle w:val="a4"/>
        <w:rFonts w:ascii="宋体" w:hAnsi="宋体"/>
        <w:sz w:val="28"/>
        <w:szCs w:val="28"/>
      </w:rPr>
      <w:instrText xml:space="preserve">PAGE  </w:instrText>
    </w:r>
    <w:r w:rsidRPr="00783FB8">
      <w:rPr>
        <w:rStyle w:val="a4"/>
        <w:rFonts w:ascii="宋体" w:hAnsi="宋体"/>
        <w:sz w:val="28"/>
        <w:szCs w:val="28"/>
      </w:rPr>
      <w:fldChar w:fldCharType="separate"/>
    </w:r>
    <w:r w:rsidR="005A7D11">
      <w:rPr>
        <w:rStyle w:val="a4"/>
        <w:rFonts w:ascii="宋体" w:hAnsi="宋体"/>
        <w:noProof/>
        <w:sz w:val="28"/>
        <w:szCs w:val="28"/>
      </w:rPr>
      <w:t>- 6 -</w:t>
    </w:r>
    <w:r w:rsidRPr="00783FB8">
      <w:rPr>
        <w:rStyle w:val="a4"/>
        <w:rFonts w:ascii="宋体" w:hAnsi="宋体"/>
        <w:sz w:val="28"/>
        <w:szCs w:val="28"/>
      </w:rPr>
      <w:fldChar w:fldCharType="end"/>
    </w:r>
  </w:p>
  <w:p w:rsidR="00EA52B9" w:rsidRDefault="00EA52B9" w:rsidP="00783FB8">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022" w:rsidRDefault="00157022">
      <w:r>
        <w:separator/>
      </w:r>
    </w:p>
  </w:footnote>
  <w:footnote w:type="continuationSeparator" w:id="0">
    <w:p w:rsidR="00157022" w:rsidRDefault="001570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rsids>
    <w:rsidRoot w:val="0076269A"/>
    <w:rsid w:val="00001F7F"/>
    <w:rsid w:val="00002D59"/>
    <w:rsid w:val="000101E0"/>
    <w:rsid w:val="00010967"/>
    <w:rsid w:val="0001338E"/>
    <w:rsid w:val="00022520"/>
    <w:rsid w:val="00025547"/>
    <w:rsid w:val="0003511D"/>
    <w:rsid w:val="000352DA"/>
    <w:rsid w:val="00035E30"/>
    <w:rsid w:val="000370FE"/>
    <w:rsid w:val="000376E9"/>
    <w:rsid w:val="00037B36"/>
    <w:rsid w:val="0005164A"/>
    <w:rsid w:val="00051DBE"/>
    <w:rsid w:val="00052A55"/>
    <w:rsid w:val="00054276"/>
    <w:rsid w:val="00054F88"/>
    <w:rsid w:val="0005557C"/>
    <w:rsid w:val="00057D91"/>
    <w:rsid w:val="000607A4"/>
    <w:rsid w:val="00060864"/>
    <w:rsid w:val="00062D94"/>
    <w:rsid w:val="00064137"/>
    <w:rsid w:val="00065FBE"/>
    <w:rsid w:val="000709E4"/>
    <w:rsid w:val="00071917"/>
    <w:rsid w:val="00075660"/>
    <w:rsid w:val="00082355"/>
    <w:rsid w:val="00085002"/>
    <w:rsid w:val="0008509F"/>
    <w:rsid w:val="00087DF5"/>
    <w:rsid w:val="000924DE"/>
    <w:rsid w:val="00092A88"/>
    <w:rsid w:val="00093BE1"/>
    <w:rsid w:val="00094955"/>
    <w:rsid w:val="000976DC"/>
    <w:rsid w:val="000A551A"/>
    <w:rsid w:val="000A7045"/>
    <w:rsid w:val="000A7807"/>
    <w:rsid w:val="000A7CB4"/>
    <w:rsid w:val="000B0F2C"/>
    <w:rsid w:val="000B44F5"/>
    <w:rsid w:val="000B488D"/>
    <w:rsid w:val="000B67BA"/>
    <w:rsid w:val="000C18F0"/>
    <w:rsid w:val="000C1D32"/>
    <w:rsid w:val="000C2E18"/>
    <w:rsid w:val="000C3C01"/>
    <w:rsid w:val="000C3E96"/>
    <w:rsid w:val="000C4A15"/>
    <w:rsid w:val="000C58AF"/>
    <w:rsid w:val="000C6BD0"/>
    <w:rsid w:val="000C7759"/>
    <w:rsid w:val="000C77E9"/>
    <w:rsid w:val="000D2A09"/>
    <w:rsid w:val="000D552B"/>
    <w:rsid w:val="000D5F47"/>
    <w:rsid w:val="000D60FF"/>
    <w:rsid w:val="000D7DCC"/>
    <w:rsid w:val="000E4AE2"/>
    <w:rsid w:val="000F26BC"/>
    <w:rsid w:val="001006B8"/>
    <w:rsid w:val="00103444"/>
    <w:rsid w:val="00104993"/>
    <w:rsid w:val="00104B53"/>
    <w:rsid w:val="00106B12"/>
    <w:rsid w:val="001166D7"/>
    <w:rsid w:val="001209F8"/>
    <w:rsid w:val="001236BB"/>
    <w:rsid w:val="00124930"/>
    <w:rsid w:val="001251C0"/>
    <w:rsid w:val="0012665F"/>
    <w:rsid w:val="001272F3"/>
    <w:rsid w:val="001279F2"/>
    <w:rsid w:val="001345C9"/>
    <w:rsid w:val="001401DD"/>
    <w:rsid w:val="00145193"/>
    <w:rsid w:val="00150661"/>
    <w:rsid w:val="00157022"/>
    <w:rsid w:val="00157454"/>
    <w:rsid w:val="00160369"/>
    <w:rsid w:val="0016555F"/>
    <w:rsid w:val="001656D2"/>
    <w:rsid w:val="00166B49"/>
    <w:rsid w:val="00167678"/>
    <w:rsid w:val="00174366"/>
    <w:rsid w:val="001745C4"/>
    <w:rsid w:val="00174662"/>
    <w:rsid w:val="001756ED"/>
    <w:rsid w:val="00180D48"/>
    <w:rsid w:val="00181119"/>
    <w:rsid w:val="001823E5"/>
    <w:rsid w:val="00186780"/>
    <w:rsid w:val="00186AD6"/>
    <w:rsid w:val="00187472"/>
    <w:rsid w:val="00191868"/>
    <w:rsid w:val="00193C98"/>
    <w:rsid w:val="001961AB"/>
    <w:rsid w:val="001A0509"/>
    <w:rsid w:val="001A4144"/>
    <w:rsid w:val="001B3460"/>
    <w:rsid w:val="001B4F52"/>
    <w:rsid w:val="001B6748"/>
    <w:rsid w:val="001C6788"/>
    <w:rsid w:val="001C6A11"/>
    <w:rsid w:val="001C6F1A"/>
    <w:rsid w:val="001D032C"/>
    <w:rsid w:val="001D0CB9"/>
    <w:rsid w:val="001D19DA"/>
    <w:rsid w:val="001D6E1D"/>
    <w:rsid w:val="001D6FE0"/>
    <w:rsid w:val="001E0007"/>
    <w:rsid w:val="001E22EE"/>
    <w:rsid w:val="001E37F8"/>
    <w:rsid w:val="001F06A1"/>
    <w:rsid w:val="001F2FD4"/>
    <w:rsid w:val="00205AAC"/>
    <w:rsid w:val="0021269B"/>
    <w:rsid w:val="002138E1"/>
    <w:rsid w:val="00216C7E"/>
    <w:rsid w:val="00217714"/>
    <w:rsid w:val="0022072B"/>
    <w:rsid w:val="00220F43"/>
    <w:rsid w:val="002249DA"/>
    <w:rsid w:val="00227452"/>
    <w:rsid w:val="002276CF"/>
    <w:rsid w:val="00235D3B"/>
    <w:rsid w:val="00241606"/>
    <w:rsid w:val="00241F33"/>
    <w:rsid w:val="00242A5F"/>
    <w:rsid w:val="00243753"/>
    <w:rsid w:val="00244877"/>
    <w:rsid w:val="00245D59"/>
    <w:rsid w:val="00246966"/>
    <w:rsid w:val="002569CA"/>
    <w:rsid w:val="00260486"/>
    <w:rsid w:val="00261FE0"/>
    <w:rsid w:val="002628E3"/>
    <w:rsid w:val="002629B4"/>
    <w:rsid w:val="00270BF4"/>
    <w:rsid w:val="002719EF"/>
    <w:rsid w:val="00273D42"/>
    <w:rsid w:val="00273F68"/>
    <w:rsid w:val="00275395"/>
    <w:rsid w:val="00275BAE"/>
    <w:rsid w:val="00280677"/>
    <w:rsid w:val="00280B20"/>
    <w:rsid w:val="00281509"/>
    <w:rsid w:val="00281B8E"/>
    <w:rsid w:val="00282653"/>
    <w:rsid w:val="00283F6C"/>
    <w:rsid w:val="00290A55"/>
    <w:rsid w:val="00293A98"/>
    <w:rsid w:val="00297DCD"/>
    <w:rsid w:val="00297F31"/>
    <w:rsid w:val="002A2A52"/>
    <w:rsid w:val="002A2CA4"/>
    <w:rsid w:val="002A487C"/>
    <w:rsid w:val="002B1397"/>
    <w:rsid w:val="002B24F6"/>
    <w:rsid w:val="002B323A"/>
    <w:rsid w:val="002C1C0D"/>
    <w:rsid w:val="002C2883"/>
    <w:rsid w:val="002C382F"/>
    <w:rsid w:val="002C39E6"/>
    <w:rsid w:val="002C5A1D"/>
    <w:rsid w:val="002C653F"/>
    <w:rsid w:val="002C713D"/>
    <w:rsid w:val="002C7320"/>
    <w:rsid w:val="002C75D3"/>
    <w:rsid w:val="002D519A"/>
    <w:rsid w:val="002D5205"/>
    <w:rsid w:val="002D5674"/>
    <w:rsid w:val="002D61C4"/>
    <w:rsid w:val="002D627D"/>
    <w:rsid w:val="002D6ABE"/>
    <w:rsid w:val="002E0019"/>
    <w:rsid w:val="002E1C51"/>
    <w:rsid w:val="002E2026"/>
    <w:rsid w:val="002E786D"/>
    <w:rsid w:val="002F05E2"/>
    <w:rsid w:val="002F1035"/>
    <w:rsid w:val="002F43C7"/>
    <w:rsid w:val="003020B9"/>
    <w:rsid w:val="003027A4"/>
    <w:rsid w:val="0030542F"/>
    <w:rsid w:val="0030672F"/>
    <w:rsid w:val="0030749B"/>
    <w:rsid w:val="00310C3C"/>
    <w:rsid w:val="00310F18"/>
    <w:rsid w:val="00312E8C"/>
    <w:rsid w:val="003248B9"/>
    <w:rsid w:val="0033159F"/>
    <w:rsid w:val="003372D5"/>
    <w:rsid w:val="0034181E"/>
    <w:rsid w:val="003419E4"/>
    <w:rsid w:val="00342B24"/>
    <w:rsid w:val="003473A5"/>
    <w:rsid w:val="00351673"/>
    <w:rsid w:val="003516E4"/>
    <w:rsid w:val="00354B92"/>
    <w:rsid w:val="0035777C"/>
    <w:rsid w:val="00357A7E"/>
    <w:rsid w:val="00362A25"/>
    <w:rsid w:val="00362E1D"/>
    <w:rsid w:val="00365B9C"/>
    <w:rsid w:val="00367A72"/>
    <w:rsid w:val="00367DA2"/>
    <w:rsid w:val="00371F1C"/>
    <w:rsid w:val="00372E1B"/>
    <w:rsid w:val="00373768"/>
    <w:rsid w:val="0037755A"/>
    <w:rsid w:val="00377617"/>
    <w:rsid w:val="00380592"/>
    <w:rsid w:val="00382D94"/>
    <w:rsid w:val="0038368F"/>
    <w:rsid w:val="00386D2C"/>
    <w:rsid w:val="00390808"/>
    <w:rsid w:val="00393090"/>
    <w:rsid w:val="00395B4D"/>
    <w:rsid w:val="00396E74"/>
    <w:rsid w:val="003A073B"/>
    <w:rsid w:val="003A20EE"/>
    <w:rsid w:val="003A3576"/>
    <w:rsid w:val="003A4076"/>
    <w:rsid w:val="003A7A88"/>
    <w:rsid w:val="003B01A2"/>
    <w:rsid w:val="003B1053"/>
    <w:rsid w:val="003B6ED7"/>
    <w:rsid w:val="003B79BD"/>
    <w:rsid w:val="003C36E5"/>
    <w:rsid w:val="003C3B44"/>
    <w:rsid w:val="003C494E"/>
    <w:rsid w:val="003C569F"/>
    <w:rsid w:val="003C67F8"/>
    <w:rsid w:val="003C7A73"/>
    <w:rsid w:val="003D38CE"/>
    <w:rsid w:val="003D7C79"/>
    <w:rsid w:val="003E2D21"/>
    <w:rsid w:val="003E36DD"/>
    <w:rsid w:val="003E5895"/>
    <w:rsid w:val="003E624B"/>
    <w:rsid w:val="003E7097"/>
    <w:rsid w:val="003F3614"/>
    <w:rsid w:val="003F3FF6"/>
    <w:rsid w:val="003F426B"/>
    <w:rsid w:val="003F5118"/>
    <w:rsid w:val="003F5786"/>
    <w:rsid w:val="003F725B"/>
    <w:rsid w:val="00404C81"/>
    <w:rsid w:val="0040726C"/>
    <w:rsid w:val="00410CDD"/>
    <w:rsid w:val="004126BF"/>
    <w:rsid w:val="0041285E"/>
    <w:rsid w:val="00413992"/>
    <w:rsid w:val="00417733"/>
    <w:rsid w:val="00422C86"/>
    <w:rsid w:val="004233A7"/>
    <w:rsid w:val="00432C3E"/>
    <w:rsid w:val="0044009E"/>
    <w:rsid w:val="00444B8D"/>
    <w:rsid w:val="00444DD7"/>
    <w:rsid w:val="00444F12"/>
    <w:rsid w:val="004469AC"/>
    <w:rsid w:val="004501D8"/>
    <w:rsid w:val="0045088E"/>
    <w:rsid w:val="00453ECD"/>
    <w:rsid w:val="004543F3"/>
    <w:rsid w:val="0045700A"/>
    <w:rsid w:val="004572DE"/>
    <w:rsid w:val="00460507"/>
    <w:rsid w:val="00461217"/>
    <w:rsid w:val="00462251"/>
    <w:rsid w:val="00462ADA"/>
    <w:rsid w:val="00463A2D"/>
    <w:rsid w:val="00467233"/>
    <w:rsid w:val="0046725F"/>
    <w:rsid w:val="00471A74"/>
    <w:rsid w:val="00472656"/>
    <w:rsid w:val="0047622E"/>
    <w:rsid w:val="00477D54"/>
    <w:rsid w:val="00484673"/>
    <w:rsid w:val="00486FE2"/>
    <w:rsid w:val="0049148D"/>
    <w:rsid w:val="004924FA"/>
    <w:rsid w:val="0049412B"/>
    <w:rsid w:val="00495811"/>
    <w:rsid w:val="00495D33"/>
    <w:rsid w:val="004A5FB9"/>
    <w:rsid w:val="004A6F1E"/>
    <w:rsid w:val="004A7856"/>
    <w:rsid w:val="004B2026"/>
    <w:rsid w:val="004B22F0"/>
    <w:rsid w:val="004B33A0"/>
    <w:rsid w:val="004B60BE"/>
    <w:rsid w:val="004B7939"/>
    <w:rsid w:val="004B7DFB"/>
    <w:rsid w:val="004B7E40"/>
    <w:rsid w:val="004C31DF"/>
    <w:rsid w:val="004C618D"/>
    <w:rsid w:val="004C6A91"/>
    <w:rsid w:val="004C7DAE"/>
    <w:rsid w:val="004D1324"/>
    <w:rsid w:val="004D21E9"/>
    <w:rsid w:val="004D3608"/>
    <w:rsid w:val="004D68FB"/>
    <w:rsid w:val="004D72A9"/>
    <w:rsid w:val="004E0164"/>
    <w:rsid w:val="004E054A"/>
    <w:rsid w:val="004E43EC"/>
    <w:rsid w:val="004E62CB"/>
    <w:rsid w:val="004F025D"/>
    <w:rsid w:val="004F10AC"/>
    <w:rsid w:val="004F2622"/>
    <w:rsid w:val="004F3399"/>
    <w:rsid w:val="004F5612"/>
    <w:rsid w:val="004F5882"/>
    <w:rsid w:val="00502190"/>
    <w:rsid w:val="0051156C"/>
    <w:rsid w:val="0051209C"/>
    <w:rsid w:val="005126BB"/>
    <w:rsid w:val="005266EF"/>
    <w:rsid w:val="00527451"/>
    <w:rsid w:val="00532FF4"/>
    <w:rsid w:val="00533569"/>
    <w:rsid w:val="00541A4B"/>
    <w:rsid w:val="00554504"/>
    <w:rsid w:val="00556D2C"/>
    <w:rsid w:val="0055741B"/>
    <w:rsid w:val="005624C4"/>
    <w:rsid w:val="005644EB"/>
    <w:rsid w:val="00565F81"/>
    <w:rsid w:val="0056760D"/>
    <w:rsid w:val="005757F9"/>
    <w:rsid w:val="00577061"/>
    <w:rsid w:val="00577AFA"/>
    <w:rsid w:val="00580089"/>
    <w:rsid w:val="00582569"/>
    <w:rsid w:val="00582D0C"/>
    <w:rsid w:val="00583B1B"/>
    <w:rsid w:val="00586EC7"/>
    <w:rsid w:val="00591B0D"/>
    <w:rsid w:val="0059538E"/>
    <w:rsid w:val="00597811"/>
    <w:rsid w:val="005A3F75"/>
    <w:rsid w:val="005A54A1"/>
    <w:rsid w:val="005A5E5D"/>
    <w:rsid w:val="005A7D11"/>
    <w:rsid w:val="005B31B6"/>
    <w:rsid w:val="005B4238"/>
    <w:rsid w:val="005B446B"/>
    <w:rsid w:val="005B6341"/>
    <w:rsid w:val="005C32D1"/>
    <w:rsid w:val="005C6073"/>
    <w:rsid w:val="005C613F"/>
    <w:rsid w:val="005D1F32"/>
    <w:rsid w:val="005D299E"/>
    <w:rsid w:val="005D3646"/>
    <w:rsid w:val="005D5C5B"/>
    <w:rsid w:val="005D7249"/>
    <w:rsid w:val="005E26BD"/>
    <w:rsid w:val="005E42D8"/>
    <w:rsid w:val="005E5B16"/>
    <w:rsid w:val="005E70A4"/>
    <w:rsid w:val="005F0CAC"/>
    <w:rsid w:val="005F47B5"/>
    <w:rsid w:val="005F580D"/>
    <w:rsid w:val="005F71ED"/>
    <w:rsid w:val="005F75D4"/>
    <w:rsid w:val="005F7D3A"/>
    <w:rsid w:val="006008BB"/>
    <w:rsid w:val="006028E5"/>
    <w:rsid w:val="00603097"/>
    <w:rsid w:val="006065F7"/>
    <w:rsid w:val="00610B0E"/>
    <w:rsid w:val="00613548"/>
    <w:rsid w:val="0061671D"/>
    <w:rsid w:val="00616F2F"/>
    <w:rsid w:val="00617147"/>
    <w:rsid w:val="00617C8A"/>
    <w:rsid w:val="006209C5"/>
    <w:rsid w:val="00633E0C"/>
    <w:rsid w:val="00633EAD"/>
    <w:rsid w:val="0063448F"/>
    <w:rsid w:val="00634E65"/>
    <w:rsid w:val="00634E7E"/>
    <w:rsid w:val="0063652E"/>
    <w:rsid w:val="006424AE"/>
    <w:rsid w:val="00650DBD"/>
    <w:rsid w:val="00652054"/>
    <w:rsid w:val="0065630A"/>
    <w:rsid w:val="00656E73"/>
    <w:rsid w:val="006602C5"/>
    <w:rsid w:val="00661906"/>
    <w:rsid w:val="00661B73"/>
    <w:rsid w:val="00664248"/>
    <w:rsid w:val="00670985"/>
    <w:rsid w:val="00670C4E"/>
    <w:rsid w:val="0067270A"/>
    <w:rsid w:val="00672A92"/>
    <w:rsid w:val="0067409C"/>
    <w:rsid w:val="00675686"/>
    <w:rsid w:val="006812F6"/>
    <w:rsid w:val="00682B15"/>
    <w:rsid w:val="00690038"/>
    <w:rsid w:val="00695ADF"/>
    <w:rsid w:val="006A26DF"/>
    <w:rsid w:val="006A36CE"/>
    <w:rsid w:val="006A36FC"/>
    <w:rsid w:val="006A3EB2"/>
    <w:rsid w:val="006A3FD7"/>
    <w:rsid w:val="006A7161"/>
    <w:rsid w:val="006A7F45"/>
    <w:rsid w:val="006B2ABB"/>
    <w:rsid w:val="006B2FD8"/>
    <w:rsid w:val="006B4192"/>
    <w:rsid w:val="006B739C"/>
    <w:rsid w:val="006B7F34"/>
    <w:rsid w:val="006C6205"/>
    <w:rsid w:val="006C7994"/>
    <w:rsid w:val="006C7EE0"/>
    <w:rsid w:val="006D21D1"/>
    <w:rsid w:val="006D2E56"/>
    <w:rsid w:val="006D34F8"/>
    <w:rsid w:val="006D4DC1"/>
    <w:rsid w:val="006E236C"/>
    <w:rsid w:val="006E756C"/>
    <w:rsid w:val="006F2B59"/>
    <w:rsid w:val="006F2EE4"/>
    <w:rsid w:val="006F7110"/>
    <w:rsid w:val="006F7C3A"/>
    <w:rsid w:val="0070091F"/>
    <w:rsid w:val="007032B3"/>
    <w:rsid w:val="007038F0"/>
    <w:rsid w:val="007056D2"/>
    <w:rsid w:val="007072E9"/>
    <w:rsid w:val="007101AB"/>
    <w:rsid w:val="0071308C"/>
    <w:rsid w:val="0071510C"/>
    <w:rsid w:val="0071586D"/>
    <w:rsid w:val="00717878"/>
    <w:rsid w:val="00721125"/>
    <w:rsid w:val="00723C59"/>
    <w:rsid w:val="0072435E"/>
    <w:rsid w:val="00726190"/>
    <w:rsid w:val="00726B0B"/>
    <w:rsid w:val="00726C05"/>
    <w:rsid w:val="00727574"/>
    <w:rsid w:val="00734A2F"/>
    <w:rsid w:val="007355AA"/>
    <w:rsid w:val="00735F37"/>
    <w:rsid w:val="00736230"/>
    <w:rsid w:val="007402E2"/>
    <w:rsid w:val="00740567"/>
    <w:rsid w:val="00741519"/>
    <w:rsid w:val="0074223D"/>
    <w:rsid w:val="00742D96"/>
    <w:rsid w:val="007434AE"/>
    <w:rsid w:val="007442C8"/>
    <w:rsid w:val="00744EB1"/>
    <w:rsid w:val="007469E3"/>
    <w:rsid w:val="00752AE6"/>
    <w:rsid w:val="00753A89"/>
    <w:rsid w:val="0076269A"/>
    <w:rsid w:val="00763152"/>
    <w:rsid w:val="00770F7B"/>
    <w:rsid w:val="007808A1"/>
    <w:rsid w:val="007813E8"/>
    <w:rsid w:val="00781D36"/>
    <w:rsid w:val="0078287B"/>
    <w:rsid w:val="0078296A"/>
    <w:rsid w:val="00783FB8"/>
    <w:rsid w:val="00785A47"/>
    <w:rsid w:val="00786022"/>
    <w:rsid w:val="007869C4"/>
    <w:rsid w:val="007909D0"/>
    <w:rsid w:val="00792299"/>
    <w:rsid w:val="00793333"/>
    <w:rsid w:val="00795746"/>
    <w:rsid w:val="007A12F4"/>
    <w:rsid w:val="007A1323"/>
    <w:rsid w:val="007A4890"/>
    <w:rsid w:val="007A50B9"/>
    <w:rsid w:val="007B2E91"/>
    <w:rsid w:val="007B5316"/>
    <w:rsid w:val="007B6AAF"/>
    <w:rsid w:val="007C112C"/>
    <w:rsid w:val="007C1DD5"/>
    <w:rsid w:val="007C2157"/>
    <w:rsid w:val="007C46D4"/>
    <w:rsid w:val="007C5006"/>
    <w:rsid w:val="007C7834"/>
    <w:rsid w:val="007D10A7"/>
    <w:rsid w:val="007E2314"/>
    <w:rsid w:val="007E5D91"/>
    <w:rsid w:val="007E60F8"/>
    <w:rsid w:val="007E7288"/>
    <w:rsid w:val="007E7482"/>
    <w:rsid w:val="007F01E2"/>
    <w:rsid w:val="007F5DD7"/>
    <w:rsid w:val="007F7190"/>
    <w:rsid w:val="007F7C60"/>
    <w:rsid w:val="00803F30"/>
    <w:rsid w:val="008061A1"/>
    <w:rsid w:val="0080713B"/>
    <w:rsid w:val="00811FD8"/>
    <w:rsid w:val="0081286B"/>
    <w:rsid w:val="00813955"/>
    <w:rsid w:val="0081555D"/>
    <w:rsid w:val="00816299"/>
    <w:rsid w:val="00826640"/>
    <w:rsid w:val="0082702A"/>
    <w:rsid w:val="0082751D"/>
    <w:rsid w:val="008301B5"/>
    <w:rsid w:val="00835501"/>
    <w:rsid w:val="008433DF"/>
    <w:rsid w:val="008449D4"/>
    <w:rsid w:val="00845D10"/>
    <w:rsid w:val="00850DC3"/>
    <w:rsid w:val="00851578"/>
    <w:rsid w:val="00851BF5"/>
    <w:rsid w:val="00852DAB"/>
    <w:rsid w:val="0085521D"/>
    <w:rsid w:val="00855B67"/>
    <w:rsid w:val="00866AAF"/>
    <w:rsid w:val="0086784C"/>
    <w:rsid w:val="0088120C"/>
    <w:rsid w:val="00881C95"/>
    <w:rsid w:val="00881D9D"/>
    <w:rsid w:val="00883C2C"/>
    <w:rsid w:val="00884101"/>
    <w:rsid w:val="0088657F"/>
    <w:rsid w:val="00887471"/>
    <w:rsid w:val="00887D7B"/>
    <w:rsid w:val="0089350D"/>
    <w:rsid w:val="00893ED4"/>
    <w:rsid w:val="00894DC8"/>
    <w:rsid w:val="00895F51"/>
    <w:rsid w:val="00896137"/>
    <w:rsid w:val="008A49B3"/>
    <w:rsid w:val="008A5179"/>
    <w:rsid w:val="008A6BB6"/>
    <w:rsid w:val="008A725C"/>
    <w:rsid w:val="008B3388"/>
    <w:rsid w:val="008B447E"/>
    <w:rsid w:val="008C5E7C"/>
    <w:rsid w:val="008C6B56"/>
    <w:rsid w:val="008C708F"/>
    <w:rsid w:val="008D1E1A"/>
    <w:rsid w:val="008D25A5"/>
    <w:rsid w:val="008E0F38"/>
    <w:rsid w:val="008E425B"/>
    <w:rsid w:val="008F1D4D"/>
    <w:rsid w:val="008F4310"/>
    <w:rsid w:val="008F4C7C"/>
    <w:rsid w:val="008F58A3"/>
    <w:rsid w:val="008F59E7"/>
    <w:rsid w:val="008F64B8"/>
    <w:rsid w:val="008F7CE5"/>
    <w:rsid w:val="00906157"/>
    <w:rsid w:val="00911B37"/>
    <w:rsid w:val="00924246"/>
    <w:rsid w:val="00926ABC"/>
    <w:rsid w:val="00933838"/>
    <w:rsid w:val="00934624"/>
    <w:rsid w:val="00934AAA"/>
    <w:rsid w:val="00937148"/>
    <w:rsid w:val="009371F0"/>
    <w:rsid w:val="00942A08"/>
    <w:rsid w:val="00942A33"/>
    <w:rsid w:val="009434C4"/>
    <w:rsid w:val="009448CB"/>
    <w:rsid w:val="0094635C"/>
    <w:rsid w:val="00947001"/>
    <w:rsid w:val="00954CC3"/>
    <w:rsid w:val="00955054"/>
    <w:rsid w:val="00955EAE"/>
    <w:rsid w:val="00966DEC"/>
    <w:rsid w:val="009707EC"/>
    <w:rsid w:val="0097189C"/>
    <w:rsid w:val="00971A8F"/>
    <w:rsid w:val="00975B8B"/>
    <w:rsid w:val="009822FD"/>
    <w:rsid w:val="00982E38"/>
    <w:rsid w:val="00995B04"/>
    <w:rsid w:val="009A15C0"/>
    <w:rsid w:val="009A7B93"/>
    <w:rsid w:val="009B039F"/>
    <w:rsid w:val="009B0496"/>
    <w:rsid w:val="009B0830"/>
    <w:rsid w:val="009B104D"/>
    <w:rsid w:val="009B18DB"/>
    <w:rsid w:val="009B7969"/>
    <w:rsid w:val="009C283E"/>
    <w:rsid w:val="009C398F"/>
    <w:rsid w:val="009C71DD"/>
    <w:rsid w:val="009C794C"/>
    <w:rsid w:val="009C7FC1"/>
    <w:rsid w:val="009D5013"/>
    <w:rsid w:val="009D6273"/>
    <w:rsid w:val="009E23A6"/>
    <w:rsid w:val="009E23AD"/>
    <w:rsid w:val="009E6023"/>
    <w:rsid w:val="009F1532"/>
    <w:rsid w:val="009F4A95"/>
    <w:rsid w:val="009F7489"/>
    <w:rsid w:val="00A0040B"/>
    <w:rsid w:val="00A0161F"/>
    <w:rsid w:val="00A028BB"/>
    <w:rsid w:val="00A0290A"/>
    <w:rsid w:val="00A03ECE"/>
    <w:rsid w:val="00A05E2C"/>
    <w:rsid w:val="00A105DA"/>
    <w:rsid w:val="00A11F46"/>
    <w:rsid w:val="00A15690"/>
    <w:rsid w:val="00A15FB1"/>
    <w:rsid w:val="00A21D83"/>
    <w:rsid w:val="00A23C79"/>
    <w:rsid w:val="00A23DC3"/>
    <w:rsid w:val="00A244CA"/>
    <w:rsid w:val="00A25AE8"/>
    <w:rsid w:val="00A26F4D"/>
    <w:rsid w:val="00A31D6D"/>
    <w:rsid w:val="00A340D6"/>
    <w:rsid w:val="00A35E20"/>
    <w:rsid w:val="00A36461"/>
    <w:rsid w:val="00A36890"/>
    <w:rsid w:val="00A41871"/>
    <w:rsid w:val="00A422BB"/>
    <w:rsid w:val="00A433D5"/>
    <w:rsid w:val="00A450DC"/>
    <w:rsid w:val="00A4568C"/>
    <w:rsid w:val="00A474A1"/>
    <w:rsid w:val="00A53E46"/>
    <w:rsid w:val="00A5482B"/>
    <w:rsid w:val="00A54CBE"/>
    <w:rsid w:val="00A567AF"/>
    <w:rsid w:val="00A60038"/>
    <w:rsid w:val="00A62B21"/>
    <w:rsid w:val="00A65005"/>
    <w:rsid w:val="00A66332"/>
    <w:rsid w:val="00A66D13"/>
    <w:rsid w:val="00A66E72"/>
    <w:rsid w:val="00A66F61"/>
    <w:rsid w:val="00A706D0"/>
    <w:rsid w:val="00A722BD"/>
    <w:rsid w:val="00A7256B"/>
    <w:rsid w:val="00A72655"/>
    <w:rsid w:val="00A72919"/>
    <w:rsid w:val="00A73D2D"/>
    <w:rsid w:val="00A73FB0"/>
    <w:rsid w:val="00A84124"/>
    <w:rsid w:val="00A8787F"/>
    <w:rsid w:val="00A87A85"/>
    <w:rsid w:val="00AA0F76"/>
    <w:rsid w:val="00AA5C7D"/>
    <w:rsid w:val="00AB034E"/>
    <w:rsid w:val="00AB2C2E"/>
    <w:rsid w:val="00AB44CA"/>
    <w:rsid w:val="00AB7141"/>
    <w:rsid w:val="00AC0DDD"/>
    <w:rsid w:val="00AC2800"/>
    <w:rsid w:val="00AC6593"/>
    <w:rsid w:val="00AC6A74"/>
    <w:rsid w:val="00AD10F9"/>
    <w:rsid w:val="00AD1D68"/>
    <w:rsid w:val="00AD4384"/>
    <w:rsid w:val="00AD47E8"/>
    <w:rsid w:val="00AD4CB3"/>
    <w:rsid w:val="00AD5ABE"/>
    <w:rsid w:val="00AD5D8A"/>
    <w:rsid w:val="00AD5F43"/>
    <w:rsid w:val="00AD64D8"/>
    <w:rsid w:val="00AD6550"/>
    <w:rsid w:val="00AD7FC4"/>
    <w:rsid w:val="00AE0957"/>
    <w:rsid w:val="00AE1A3D"/>
    <w:rsid w:val="00AE5C93"/>
    <w:rsid w:val="00AF1FA1"/>
    <w:rsid w:val="00AF344A"/>
    <w:rsid w:val="00AF3933"/>
    <w:rsid w:val="00AF663A"/>
    <w:rsid w:val="00AF6705"/>
    <w:rsid w:val="00B005CA"/>
    <w:rsid w:val="00B037C8"/>
    <w:rsid w:val="00B03DA5"/>
    <w:rsid w:val="00B04BD5"/>
    <w:rsid w:val="00B07A7D"/>
    <w:rsid w:val="00B10054"/>
    <w:rsid w:val="00B13CD9"/>
    <w:rsid w:val="00B14BF8"/>
    <w:rsid w:val="00B2112D"/>
    <w:rsid w:val="00B21D61"/>
    <w:rsid w:val="00B21F31"/>
    <w:rsid w:val="00B27AA3"/>
    <w:rsid w:val="00B33BD7"/>
    <w:rsid w:val="00B345DB"/>
    <w:rsid w:val="00B42AFA"/>
    <w:rsid w:val="00B47D1A"/>
    <w:rsid w:val="00B512EE"/>
    <w:rsid w:val="00B546EB"/>
    <w:rsid w:val="00B5494A"/>
    <w:rsid w:val="00B56325"/>
    <w:rsid w:val="00B601D2"/>
    <w:rsid w:val="00B70CFC"/>
    <w:rsid w:val="00B80593"/>
    <w:rsid w:val="00B8132C"/>
    <w:rsid w:val="00B828E3"/>
    <w:rsid w:val="00BA2978"/>
    <w:rsid w:val="00BA5446"/>
    <w:rsid w:val="00BA6163"/>
    <w:rsid w:val="00BB219B"/>
    <w:rsid w:val="00BB3284"/>
    <w:rsid w:val="00BB4187"/>
    <w:rsid w:val="00BC603B"/>
    <w:rsid w:val="00BC6379"/>
    <w:rsid w:val="00BD14F1"/>
    <w:rsid w:val="00BD404C"/>
    <w:rsid w:val="00BD5177"/>
    <w:rsid w:val="00BD6460"/>
    <w:rsid w:val="00BE17B3"/>
    <w:rsid w:val="00BE2BDC"/>
    <w:rsid w:val="00BE2D58"/>
    <w:rsid w:val="00BE31A8"/>
    <w:rsid w:val="00BF08C3"/>
    <w:rsid w:val="00BF598E"/>
    <w:rsid w:val="00C00721"/>
    <w:rsid w:val="00C01715"/>
    <w:rsid w:val="00C04EF5"/>
    <w:rsid w:val="00C079B2"/>
    <w:rsid w:val="00C1023C"/>
    <w:rsid w:val="00C11406"/>
    <w:rsid w:val="00C1391C"/>
    <w:rsid w:val="00C163DC"/>
    <w:rsid w:val="00C17122"/>
    <w:rsid w:val="00C2612B"/>
    <w:rsid w:val="00C300E8"/>
    <w:rsid w:val="00C363F2"/>
    <w:rsid w:val="00C36B14"/>
    <w:rsid w:val="00C4043C"/>
    <w:rsid w:val="00C42D9E"/>
    <w:rsid w:val="00C44034"/>
    <w:rsid w:val="00C53B14"/>
    <w:rsid w:val="00C55349"/>
    <w:rsid w:val="00C575D4"/>
    <w:rsid w:val="00C62349"/>
    <w:rsid w:val="00C63B1A"/>
    <w:rsid w:val="00C67644"/>
    <w:rsid w:val="00C712EE"/>
    <w:rsid w:val="00C7265B"/>
    <w:rsid w:val="00C72DCF"/>
    <w:rsid w:val="00C73DC8"/>
    <w:rsid w:val="00C741B8"/>
    <w:rsid w:val="00C769CE"/>
    <w:rsid w:val="00C7753A"/>
    <w:rsid w:val="00C77DD0"/>
    <w:rsid w:val="00C83906"/>
    <w:rsid w:val="00C873F5"/>
    <w:rsid w:val="00C90440"/>
    <w:rsid w:val="00C908D0"/>
    <w:rsid w:val="00C92419"/>
    <w:rsid w:val="00CA47DB"/>
    <w:rsid w:val="00CA6417"/>
    <w:rsid w:val="00CB27FC"/>
    <w:rsid w:val="00CB2D27"/>
    <w:rsid w:val="00CC0B7A"/>
    <w:rsid w:val="00CC4106"/>
    <w:rsid w:val="00CD059C"/>
    <w:rsid w:val="00CD3B2B"/>
    <w:rsid w:val="00CD3FB7"/>
    <w:rsid w:val="00CD7CB0"/>
    <w:rsid w:val="00CE0D2B"/>
    <w:rsid w:val="00CE194E"/>
    <w:rsid w:val="00CE1AFA"/>
    <w:rsid w:val="00CE5407"/>
    <w:rsid w:val="00CE6432"/>
    <w:rsid w:val="00CE71E9"/>
    <w:rsid w:val="00CF0308"/>
    <w:rsid w:val="00CF2507"/>
    <w:rsid w:val="00CF45B7"/>
    <w:rsid w:val="00CF4B19"/>
    <w:rsid w:val="00CF6211"/>
    <w:rsid w:val="00CF68E6"/>
    <w:rsid w:val="00D00E7F"/>
    <w:rsid w:val="00D02377"/>
    <w:rsid w:val="00D03D1B"/>
    <w:rsid w:val="00D06890"/>
    <w:rsid w:val="00D1090E"/>
    <w:rsid w:val="00D132CB"/>
    <w:rsid w:val="00D14CD7"/>
    <w:rsid w:val="00D240E5"/>
    <w:rsid w:val="00D247EA"/>
    <w:rsid w:val="00D27770"/>
    <w:rsid w:val="00D338CD"/>
    <w:rsid w:val="00D46494"/>
    <w:rsid w:val="00D51182"/>
    <w:rsid w:val="00D515E1"/>
    <w:rsid w:val="00D5217A"/>
    <w:rsid w:val="00D55E8E"/>
    <w:rsid w:val="00D57838"/>
    <w:rsid w:val="00D60401"/>
    <w:rsid w:val="00D6129C"/>
    <w:rsid w:val="00D63C36"/>
    <w:rsid w:val="00D65E24"/>
    <w:rsid w:val="00D709FE"/>
    <w:rsid w:val="00D70F7C"/>
    <w:rsid w:val="00D758A2"/>
    <w:rsid w:val="00D76215"/>
    <w:rsid w:val="00D80366"/>
    <w:rsid w:val="00D827B4"/>
    <w:rsid w:val="00D87C50"/>
    <w:rsid w:val="00D9189F"/>
    <w:rsid w:val="00D92058"/>
    <w:rsid w:val="00D9583B"/>
    <w:rsid w:val="00DA2A4F"/>
    <w:rsid w:val="00DA56C7"/>
    <w:rsid w:val="00DB4836"/>
    <w:rsid w:val="00DB4B8E"/>
    <w:rsid w:val="00DB684D"/>
    <w:rsid w:val="00DC3382"/>
    <w:rsid w:val="00DC5FF8"/>
    <w:rsid w:val="00DD3CA0"/>
    <w:rsid w:val="00DD4C39"/>
    <w:rsid w:val="00DD5197"/>
    <w:rsid w:val="00DD5876"/>
    <w:rsid w:val="00DD7701"/>
    <w:rsid w:val="00DE372A"/>
    <w:rsid w:val="00DE60ED"/>
    <w:rsid w:val="00DF2494"/>
    <w:rsid w:val="00DF5ED0"/>
    <w:rsid w:val="00DF7367"/>
    <w:rsid w:val="00DF7C55"/>
    <w:rsid w:val="00E05364"/>
    <w:rsid w:val="00E12005"/>
    <w:rsid w:val="00E12A3F"/>
    <w:rsid w:val="00E13163"/>
    <w:rsid w:val="00E139D0"/>
    <w:rsid w:val="00E14AF7"/>
    <w:rsid w:val="00E14EBD"/>
    <w:rsid w:val="00E15167"/>
    <w:rsid w:val="00E15FD2"/>
    <w:rsid w:val="00E17394"/>
    <w:rsid w:val="00E21143"/>
    <w:rsid w:val="00E263BD"/>
    <w:rsid w:val="00E27DA3"/>
    <w:rsid w:val="00E3263F"/>
    <w:rsid w:val="00E33AD2"/>
    <w:rsid w:val="00E34884"/>
    <w:rsid w:val="00E3489A"/>
    <w:rsid w:val="00E36957"/>
    <w:rsid w:val="00E3766E"/>
    <w:rsid w:val="00E438AA"/>
    <w:rsid w:val="00E45791"/>
    <w:rsid w:val="00E46D63"/>
    <w:rsid w:val="00E47D1C"/>
    <w:rsid w:val="00E54375"/>
    <w:rsid w:val="00E54F93"/>
    <w:rsid w:val="00E5622C"/>
    <w:rsid w:val="00E605EE"/>
    <w:rsid w:val="00E60DC5"/>
    <w:rsid w:val="00E622BA"/>
    <w:rsid w:val="00E629B1"/>
    <w:rsid w:val="00E642D8"/>
    <w:rsid w:val="00E700D2"/>
    <w:rsid w:val="00E70FE3"/>
    <w:rsid w:val="00E7620B"/>
    <w:rsid w:val="00E80970"/>
    <w:rsid w:val="00E81178"/>
    <w:rsid w:val="00E8187B"/>
    <w:rsid w:val="00E824ED"/>
    <w:rsid w:val="00E82E77"/>
    <w:rsid w:val="00E848BD"/>
    <w:rsid w:val="00E856F4"/>
    <w:rsid w:val="00E87823"/>
    <w:rsid w:val="00E90332"/>
    <w:rsid w:val="00E90481"/>
    <w:rsid w:val="00E9275D"/>
    <w:rsid w:val="00E92D0B"/>
    <w:rsid w:val="00E92E37"/>
    <w:rsid w:val="00E9303F"/>
    <w:rsid w:val="00E94A00"/>
    <w:rsid w:val="00E95F11"/>
    <w:rsid w:val="00EA0F6E"/>
    <w:rsid w:val="00EA52B9"/>
    <w:rsid w:val="00EA56D0"/>
    <w:rsid w:val="00EB112E"/>
    <w:rsid w:val="00EB23B3"/>
    <w:rsid w:val="00EB3E79"/>
    <w:rsid w:val="00EB48DD"/>
    <w:rsid w:val="00EB49A3"/>
    <w:rsid w:val="00EB4DFC"/>
    <w:rsid w:val="00EB4F00"/>
    <w:rsid w:val="00EC3C58"/>
    <w:rsid w:val="00EC72C0"/>
    <w:rsid w:val="00ED00DE"/>
    <w:rsid w:val="00ED1492"/>
    <w:rsid w:val="00ED2E2C"/>
    <w:rsid w:val="00ED32B4"/>
    <w:rsid w:val="00ED4BE2"/>
    <w:rsid w:val="00ED4FD8"/>
    <w:rsid w:val="00ED5B77"/>
    <w:rsid w:val="00ED6056"/>
    <w:rsid w:val="00EE00FE"/>
    <w:rsid w:val="00EE028D"/>
    <w:rsid w:val="00EE15A8"/>
    <w:rsid w:val="00EE2118"/>
    <w:rsid w:val="00EE68B6"/>
    <w:rsid w:val="00EE7786"/>
    <w:rsid w:val="00EF1983"/>
    <w:rsid w:val="00EF1CCB"/>
    <w:rsid w:val="00EF249A"/>
    <w:rsid w:val="00EF2CEC"/>
    <w:rsid w:val="00EF5267"/>
    <w:rsid w:val="00EF6111"/>
    <w:rsid w:val="00EF676A"/>
    <w:rsid w:val="00EF7496"/>
    <w:rsid w:val="00F028DE"/>
    <w:rsid w:val="00F042E4"/>
    <w:rsid w:val="00F05E77"/>
    <w:rsid w:val="00F06BD6"/>
    <w:rsid w:val="00F10426"/>
    <w:rsid w:val="00F1064D"/>
    <w:rsid w:val="00F10664"/>
    <w:rsid w:val="00F219FB"/>
    <w:rsid w:val="00F2227D"/>
    <w:rsid w:val="00F22993"/>
    <w:rsid w:val="00F22A55"/>
    <w:rsid w:val="00F24B74"/>
    <w:rsid w:val="00F24CCF"/>
    <w:rsid w:val="00F275D1"/>
    <w:rsid w:val="00F339E9"/>
    <w:rsid w:val="00F35040"/>
    <w:rsid w:val="00F37260"/>
    <w:rsid w:val="00F412FC"/>
    <w:rsid w:val="00F47D05"/>
    <w:rsid w:val="00F47FF1"/>
    <w:rsid w:val="00F5198D"/>
    <w:rsid w:val="00F643F6"/>
    <w:rsid w:val="00F673CA"/>
    <w:rsid w:val="00F67F45"/>
    <w:rsid w:val="00F70A5D"/>
    <w:rsid w:val="00F716DD"/>
    <w:rsid w:val="00F74D09"/>
    <w:rsid w:val="00F8161A"/>
    <w:rsid w:val="00F820E3"/>
    <w:rsid w:val="00F83618"/>
    <w:rsid w:val="00F847EA"/>
    <w:rsid w:val="00F85FFD"/>
    <w:rsid w:val="00F861E0"/>
    <w:rsid w:val="00F908E6"/>
    <w:rsid w:val="00F959C3"/>
    <w:rsid w:val="00F97667"/>
    <w:rsid w:val="00F97B9D"/>
    <w:rsid w:val="00FA0E1E"/>
    <w:rsid w:val="00FA0E40"/>
    <w:rsid w:val="00FA73E6"/>
    <w:rsid w:val="00FB0153"/>
    <w:rsid w:val="00FB18C1"/>
    <w:rsid w:val="00FB1B29"/>
    <w:rsid w:val="00FB50F2"/>
    <w:rsid w:val="00FB65BE"/>
    <w:rsid w:val="00FB7397"/>
    <w:rsid w:val="00FC6F74"/>
    <w:rsid w:val="00FD38F9"/>
    <w:rsid w:val="00FD5919"/>
    <w:rsid w:val="00FE1786"/>
    <w:rsid w:val="00FE225B"/>
    <w:rsid w:val="00FE3609"/>
    <w:rsid w:val="00FE45F2"/>
    <w:rsid w:val="00FE5175"/>
    <w:rsid w:val="00FE55AE"/>
    <w:rsid w:val="00FE5C02"/>
    <w:rsid w:val="00FE7CA6"/>
    <w:rsid w:val="00FF1941"/>
    <w:rsid w:val="00FF68CF"/>
    <w:rsid w:val="00FF7B35"/>
    <w:rsid w:val="0DF04F6A"/>
    <w:rsid w:val="12AF6CA4"/>
    <w:rsid w:val="14715617"/>
    <w:rsid w:val="1A2A1A39"/>
    <w:rsid w:val="251E26FC"/>
    <w:rsid w:val="26A112DE"/>
    <w:rsid w:val="3FD84064"/>
    <w:rsid w:val="461C7016"/>
    <w:rsid w:val="61EE40B9"/>
    <w:rsid w:val="68AF2991"/>
    <w:rsid w:val="6ACA793F"/>
    <w:rsid w:val="727641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宋体" w:hAnsi="宋体" w:cs="宋体"/>
      <w:b/>
      <w:bCs/>
      <w:kern w:val="0"/>
      <w:sz w:val="24"/>
    </w:rPr>
  </w:style>
  <w:style w:type="character" w:default="1" w:styleId="a0">
    <w:name w:val="Default Paragraph Font"/>
    <w:link w:val="Char1CharCharCharCharChar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00"/>
      <w:u w:val="single"/>
    </w:rPr>
  </w:style>
  <w:style w:type="character" w:styleId="a4">
    <w:name w:val="page number"/>
    <w:basedOn w:val="a0"/>
  </w:style>
  <w:style w:type="character" w:styleId="a5">
    <w:name w:val="Emphasis"/>
    <w:basedOn w:val="a0"/>
    <w:qFormat/>
    <w:rPr>
      <w:i w:val="0"/>
      <w:iCs w:val="0"/>
      <w:color w:val="CC0000"/>
    </w:rPr>
  </w:style>
  <w:style w:type="character" w:customStyle="1" w:styleId="apple-style-span">
    <w:name w:val="apple-style-span"/>
    <w:basedOn w:val="a0"/>
  </w:style>
  <w:style w:type="paragraph" w:styleId="a6">
    <w:name w:val="Balloon Text"/>
    <w:basedOn w:val="a"/>
    <w:semiHidden/>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18"/>
      <w:szCs w:val="18"/>
    </w:rPr>
  </w:style>
  <w:style w:type="paragraph" w:styleId="aa">
    <w:name w:val="Plain Text"/>
    <w:basedOn w:val="a"/>
    <w:rPr>
      <w:rFonts w:ascii="宋体" w:hAnsi="Courier New" w:cs="Courier New"/>
      <w:szCs w:val="21"/>
    </w:rPr>
  </w:style>
  <w:style w:type="paragraph" w:customStyle="1" w:styleId="style2">
    <w:name w:val="style2"/>
    <w:basedOn w:val="a"/>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style>
  <w:style w:type="paragraph" w:customStyle="1" w:styleId="ParaCharCharCharChar">
    <w:name w:val="默认段落字体 Para Char Char Char Char"/>
    <w:basedOn w:val="a"/>
  </w:style>
  <w:style w:type="paragraph" w:customStyle="1" w:styleId="Char1CharCharCharCharCharCharCharCharChar">
    <w:name w:val=" Char1 Char Char Char Char Char Char Char Char Char"/>
    <w:basedOn w:val="a"/>
    <w:link w:val="a0"/>
    <w:rsid w:val="00783FB8"/>
    <w:pPr>
      <w:spacing w:line="360" w:lineRule="auto"/>
      <w:ind w:firstLineChars="200" w:firstLine="2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Words>
  <Characters>1926</Characters>
  <Application>Microsoft Office Word</Application>
  <DocSecurity>0</DocSecurity>
  <PresentationFormat/>
  <Lines>16</Lines>
  <Paragraphs>4</Paragraphs>
  <Slides>0</Slides>
  <Notes>0</Notes>
  <HiddenSlides>0</HiddenSlides>
  <MMClips>0</MMClips>
  <ScaleCrop>false</ScaleCrop>
  <Company>WWW.TYGHOST.COM</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安徽理工大学研究生学业奖学金管理办法（试行）</dc:title>
  <dc:creator>user</dc:creator>
  <cp:lastModifiedBy>Administrator</cp:lastModifiedBy>
  <cp:revision>2</cp:revision>
  <cp:lastPrinted>2015-11-12T04:41:00Z</cp:lastPrinted>
  <dcterms:created xsi:type="dcterms:W3CDTF">2015-12-28T08:38:00Z</dcterms:created>
  <dcterms:modified xsi:type="dcterms:W3CDTF">2015-12-28T08:38:00Z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